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6396"/>
        <w:gridCol w:w="694"/>
      </w:tblGrid>
      <w:tr w:rsidR="00FA55B6" w:rsidRPr="00500050" w14:paraId="632064C4" w14:textId="77777777">
        <w:trPr>
          <w:cantSplit/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70D7C" w14:textId="77777777" w:rsidR="00FA55B6" w:rsidRPr="00C11E59" w:rsidRDefault="00FA55B6" w:rsidP="00FA55B6">
            <w:pPr>
              <w:jc w:val="center"/>
              <w:rPr>
                <w:color w:val="943634" w:themeColor="accent2" w:themeShade="BF"/>
                <w:sz w:val="36"/>
                <w:u w:val="none"/>
              </w:rPr>
            </w:pPr>
            <w:r w:rsidRPr="00C11E59">
              <w:rPr>
                <w:color w:val="943634" w:themeColor="accent2" w:themeShade="BF"/>
                <w:sz w:val="36"/>
                <w:u w:val="none"/>
              </w:rPr>
              <w:t>BULLETIN D'INSCRIPTION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20AD2B7C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shd w:val="clear" w:color="auto" w:fill="auto"/>
            <w:vAlign w:val="center"/>
          </w:tcPr>
          <w:p w14:paraId="2E69FAEE" w14:textId="77777777" w:rsidR="00FA55B6" w:rsidRPr="00DC1C08" w:rsidRDefault="00FA55B6" w:rsidP="00FA55B6">
            <w:pPr>
              <w:jc w:val="right"/>
              <w:rPr>
                <w:b w:val="0"/>
                <w:sz w:val="60"/>
                <w:u w:val="none"/>
              </w:rPr>
            </w:pPr>
            <w:r w:rsidRPr="00191265">
              <w:rPr>
                <w:sz w:val="32"/>
                <w:u w:val="none"/>
              </w:rPr>
              <w:t>Colloque de Cerisy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CC4FDB" w14:textId="77777777" w:rsidR="00FA55B6" w:rsidRPr="00500050" w:rsidRDefault="009B3356" w:rsidP="00FA55B6">
            <w:pPr>
              <w:jc w:val="right"/>
              <w:rPr>
                <w:b w:val="0"/>
                <w:u w:val="none"/>
              </w:rPr>
            </w:pPr>
            <w:r>
              <w:rPr>
                <w:noProof/>
                <w:sz w:val="24"/>
                <w:u w:val="none"/>
                <w:lang w:bidi="ar-SA"/>
              </w:rPr>
              <w:drawing>
                <wp:inline distT="0" distB="0" distL="0" distR="0" wp14:anchorId="1E1FA473" wp14:editId="3EF48B59">
                  <wp:extent cx="279400" cy="285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B6" w:rsidRPr="00500050" w14:paraId="565BA0E0" w14:textId="77777777">
        <w:trPr>
          <w:cantSplit/>
          <w:trHeight w:hRule="exact" w:val="1928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5BB" w14:textId="77777777" w:rsidR="00FA55B6" w:rsidRPr="008C4E82" w:rsidRDefault="00FA55B6" w:rsidP="00FA55B6">
            <w:pPr>
              <w:ind w:left="567"/>
              <w:jc w:val="both"/>
              <w:rPr>
                <w:sz w:val="24"/>
                <w:u w:val="none"/>
              </w:rPr>
            </w:pPr>
            <w:r w:rsidRPr="008C4E82">
              <w:rPr>
                <w:sz w:val="24"/>
                <w:u w:val="none"/>
              </w:rPr>
              <w:t>* Détacher, ou photocopier, et envoyer au :</w:t>
            </w:r>
          </w:p>
          <w:p w14:paraId="196B21AB" w14:textId="77777777" w:rsidR="00FA55B6" w:rsidRPr="00F5584A" w:rsidRDefault="00FA55B6" w:rsidP="00FA55B6">
            <w:pPr>
              <w:ind w:left="567"/>
              <w:jc w:val="both"/>
              <w:rPr>
                <w:sz w:val="18"/>
                <w:u w:val="none"/>
              </w:rPr>
            </w:pPr>
          </w:p>
          <w:p w14:paraId="3DF764FA" w14:textId="77777777" w:rsidR="00FA55B6" w:rsidRPr="00C11E59" w:rsidRDefault="00FA55B6" w:rsidP="00FA55B6">
            <w:pPr>
              <w:ind w:left="1026"/>
              <w:jc w:val="both"/>
              <w:rPr>
                <w:color w:val="943634" w:themeColor="accent2" w:themeShade="BF"/>
                <w:sz w:val="24"/>
                <w:u w:val="none"/>
              </w:rPr>
            </w:pPr>
            <w:r w:rsidRPr="00C11E59">
              <w:rPr>
                <w:color w:val="943634" w:themeColor="accent2" w:themeShade="BF"/>
                <w:sz w:val="24"/>
                <w:u w:val="none"/>
              </w:rPr>
              <w:t>CCIC - Le Château</w:t>
            </w:r>
          </w:p>
          <w:p w14:paraId="56E9AC13" w14:textId="77777777" w:rsidR="00FA55B6" w:rsidRPr="008C4E82" w:rsidRDefault="00FA55B6" w:rsidP="00FA55B6">
            <w:pPr>
              <w:ind w:left="1026"/>
              <w:jc w:val="both"/>
              <w:rPr>
                <w:sz w:val="24"/>
                <w:u w:val="none"/>
              </w:rPr>
            </w:pPr>
            <w:r w:rsidRPr="00C11E59">
              <w:rPr>
                <w:color w:val="943634" w:themeColor="accent2" w:themeShade="BF"/>
                <w:sz w:val="24"/>
                <w:u w:val="none"/>
              </w:rPr>
              <w:t>F- 50210 CERISY-LA-SALLE (France)</w:t>
            </w:r>
          </w:p>
          <w:p w14:paraId="5D7B4C43" w14:textId="77777777" w:rsidR="00FA55B6" w:rsidRPr="00F5584A" w:rsidRDefault="00FA55B6" w:rsidP="00FA55B6">
            <w:pPr>
              <w:ind w:left="567"/>
              <w:jc w:val="both"/>
              <w:rPr>
                <w:sz w:val="18"/>
                <w:u w:val="none"/>
              </w:rPr>
            </w:pPr>
          </w:p>
          <w:p w14:paraId="5E298DBD" w14:textId="77777777" w:rsidR="00FA55B6" w:rsidRPr="00CE3325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16"/>
                <w:szCs w:val="16"/>
                <w:u w:val="none"/>
              </w:rPr>
            </w:pPr>
          </w:p>
          <w:p w14:paraId="7B2F7EF9" w14:textId="77777777" w:rsidR="00FA55B6" w:rsidRPr="008C4E82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4"/>
              </w:tabs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8C4E82">
              <w:rPr>
                <w:b w:val="0"/>
                <w:sz w:val="24"/>
                <w:u w:val="none"/>
              </w:rPr>
              <w:t>M</w:t>
            </w:r>
            <w:r w:rsidR="00CE3325">
              <w:rPr>
                <w:b w:val="0"/>
                <w:sz w:val="24"/>
                <w:u w:val="none"/>
              </w:rPr>
              <w:t>r</w:t>
            </w:r>
            <w:r w:rsidRPr="008C4E82">
              <w:rPr>
                <w:b w:val="0"/>
                <w:sz w:val="24"/>
                <w:u w:val="none"/>
              </w:rPr>
              <w:t>, Mme (1) :</w:t>
            </w:r>
            <w:r w:rsidRPr="008C4E82">
              <w:rPr>
                <w:b w:val="0"/>
                <w:sz w:val="24"/>
                <w:u w:val="none"/>
              </w:rPr>
              <w:tab/>
              <w:t>Prénom :</w:t>
            </w:r>
          </w:p>
          <w:p w14:paraId="68270533" w14:textId="77777777" w:rsidR="00FA55B6" w:rsidRPr="00CE3325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16"/>
                <w:szCs w:val="16"/>
                <w:u w:val="none"/>
              </w:rPr>
            </w:pPr>
          </w:p>
          <w:p w14:paraId="3BFF615A" w14:textId="77777777" w:rsidR="00FA55B6" w:rsidRPr="008C4E82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8C4E82">
              <w:rPr>
                <w:b w:val="0"/>
                <w:sz w:val="24"/>
                <w:u w:val="none"/>
              </w:rPr>
              <w:t>Numéro et rue :</w:t>
            </w:r>
          </w:p>
          <w:p w14:paraId="4F467BC8" w14:textId="77777777" w:rsidR="00FA55B6" w:rsidRPr="008C4E82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</w:p>
          <w:p w14:paraId="5E078970" w14:textId="77777777" w:rsidR="00FA55B6" w:rsidRPr="008C4E82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8C4E82">
              <w:rPr>
                <w:b w:val="0"/>
                <w:sz w:val="24"/>
                <w:u w:val="none"/>
              </w:rPr>
              <w:t>Code, ville, pays :</w:t>
            </w:r>
          </w:p>
          <w:p w14:paraId="62306919" w14:textId="77777777" w:rsidR="00FA55B6" w:rsidRPr="008C4E82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24"/>
                <w:u w:val="none"/>
              </w:rPr>
            </w:pPr>
          </w:p>
          <w:p w14:paraId="763CD4FF" w14:textId="77777777" w:rsidR="00FA55B6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F5584A">
              <w:rPr>
                <w:b w:val="0"/>
                <w:sz w:val="24"/>
                <w:u w:val="none"/>
              </w:rPr>
              <w:t>Courriel :</w:t>
            </w:r>
          </w:p>
          <w:p w14:paraId="16C43094" w14:textId="77777777" w:rsidR="00CE3325" w:rsidRPr="00CE3325" w:rsidRDefault="00CE3325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16"/>
                <w:szCs w:val="16"/>
                <w:u w:val="none"/>
              </w:rPr>
            </w:pPr>
          </w:p>
          <w:p w14:paraId="7F884DA4" w14:textId="77777777" w:rsidR="00CE3325" w:rsidRDefault="00CE3325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734"/>
              </w:tabs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8C4E82">
              <w:rPr>
                <w:b w:val="0"/>
                <w:sz w:val="24"/>
                <w:u w:val="none"/>
              </w:rPr>
              <w:t>Nationalité :</w:t>
            </w:r>
            <w:r>
              <w:rPr>
                <w:b w:val="0"/>
                <w:sz w:val="24"/>
                <w:u w:val="none"/>
              </w:rPr>
              <w:tab/>
            </w:r>
            <w:r w:rsidRPr="008C4E82">
              <w:rPr>
                <w:b w:val="0"/>
                <w:sz w:val="24"/>
                <w:u w:val="none"/>
              </w:rPr>
              <w:t>Profession :</w:t>
            </w:r>
          </w:p>
          <w:p w14:paraId="2B178F68" w14:textId="77777777" w:rsidR="00CE3325" w:rsidRPr="00CE3325" w:rsidRDefault="00CE3325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16"/>
                <w:szCs w:val="16"/>
                <w:u w:val="none"/>
              </w:rPr>
            </w:pPr>
          </w:p>
          <w:p w14:paraId="41E541F4" w14:textId="77777777" w:rsidR="00CE3325" w:rsidRPr="00F5584A" w:rsidRDefault="00CE3325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b w:val="0"/>
                <w:sz w:val="24"/>
                <w:u w:val="none"/>
              </w:rPr>
            </w:pPr>
            <w:r w:rsidRPr="008C4E82">
              <w:rPr>
                <w:b w:val="0"/>
                <w:sz w:val="24"/>
                <w:u w:val="none"/>
              </w:rPr>
              <w:t>Année de Naissance (2) : 19</w:t>
            </w:r>
            <w:proofErr w:type="gramStart"/>
            <w:r w:rsidRPr="008C4E82">
              <w:rPr>
                <w:b w:val="0"/>
                <w:sz w:val="24"/>
                <w:u w:val="none"/>
              </w:rPr>
              <w:t>..</w:t>
            </w:r>
            <w:proofErr w:type="gramEnd"/>
          </w:p>
          <w:p w14:paraId="131FF7D3" w14:textId="77777777" w:rsidR="00FA55B6" w:rsidRPr="00CE3325" w:rsidRDefault="00FA55B6" w:rsidP="00D03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459"/>
              <w:jc w:val="both"/>
              <w:rPr>
                <w:sz w:val="16"/>
                <w:szCs w:val="16"/>
                <w:u w:val="none"/>
              </w:rPr>
            </w:pPr>
          </w:p>
          <w:p w14:paraId="4C730662" w14:textId="77777777" w:rsidR="00FA55B6" w:rsidRPr="00CE3325" w:rsidRDefault="00FA55B6" w:rsidP="00CE3325">
            <w:pPr>
              <w:tabs>
                <w:tab w:val="left" w:pos="3876"/>
              </w:tabs>
              <w:ind w:left="567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3C8C84C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 w:val="restart"/>
            <w:shd w:val="clear" w:color="auto" w:fill="auto"/>
          </w:tcPr>
          <w:p w14:paraId="78B8FE9F" w14:textId="77777777" w:rsidR="004C335A" w:rsidRDefault="004C335A" w:rsidP="009B3356">
            <w:pPr>
              <w:ind w:left="113"/>
              <w:jc w:val="right"/>
              <w:rPr>
                <w:sz w:val="20"/>
                <w:szCs w:val="20"/>
                <w:u w:val="none"/>
              </w:rPr>
            </w:pPr>
          </w:p>
          <w:p w14:paraId="6C0D1311" w14:textId="77777777" w:rsidR="00336128" w:rsidRPr="004C335A" w:rsidRDefault="00336128" w:rsidP="009B3356">
            <w:pPr>
              <w:ind w:left="113"/>
              <w:jc w:val="right"/>
              <w:rPr>
                <w:sz w:val="20"/>
                <w:szCs w:val="20"/>
                <w:u w:val="none"/>
              </w:rPr>
            </w:pPr>
          </w:p>
          <w:p w14:paraId="4CA17660" w14:textId="593AF090" w:rsidR="00FA55B6" w:rsidRDefault="006D6C48" w:rsidP="009B3356">
            <w:pPr>
              <w:ind w:left="113"/>
              <w:jc w:val="right"/>
              <w:rPr>
                <w:color w:val="943634" w:themeColor="accent2" w:themeShade="BF"/>
                <w:sz w:val="40"/>
                <w:u w:val="none"/>
              </w:rPr>
            </w:pPr>
            <w:r>
              <w:rPr>
                <w:color w:val="943634" w:themeColor="accent2" w:themeShade="BF"/>
                <w:sz w:val="40"/>
                <w:u w:val="none"/>
              </w:rPr>
              <w:t>La consistance des êtres collectifs</w:t>
            </w:r>
          </w:p>
          <w:p w14:paraId="69471CCF" w14:textId="79D4D99A" w:rsidR="00ED6C2E" w:rsidRPr="00ED6C2E" w:rsidRDefault="00CC3B5E" w:rsidP="009B3356">
            <w:pPr>
              <w:ind w:left="113"/>
              <w:jc w:val="right"/>
              <w:rPr>
                <w:color w:val="943634" w:themeColor="accent2" w:themeShade="BF"/>
                <w:szCs w:val="28"/>
                <w:u w:val="none"/>
              </w:rPr>
            </w:pPr>
            <w:r>
              <w:rPr>
                <w:color w:val="943634" w:themeColor="accent2" w:themeShade="BF"/>
                <w:szCs w:val="28"/>
                <w:u w:val="none"/>
              </w:rPr>
              <w:t>Echanges pragmatiques et enjeux épistémologiques</w:t>
            </w:r>
          </w:p>
          <w:p w14:paraId="68292C87" w14:textId="77777777" w:rsidR="00FA55B6" w:rsidRDefault="00FA55B6" w:rsidP="009B3356">
            <w:pPr>
              <w:ind w:left="113"/>
              <w:jc w:val="right"/>
              <w:rPr>
                <w:b w:val="0"/>
                <w:sz w:val="16"/>
                <w:szCs w:val="16"/>
                <w:u w:val="none"/>
              </w:rPr>
            </w:pPr>
          </w:p>
          <w:p w14:paraId="0E9E3680" w14:textId="77777777" w:rsidR="00336128" w:rsidRPr="009B3356" w:rsidRDefault="00336128" w:rsidP="009B3356">
            <w:pPr>
              <w:ind w:left="113"/>
              <w:jc w:val="right"/>
              <w:rPr>
                <w:b w:val="0"/>
                <w:sz w:val="16"/>
                <w:szCs w:val="16"/>
                <w:u w:val="none"/>
              </w:rPr>
            </w:pPr>
          </w:p>
          <w:p w14:paraId="381F7241" w14:textId="77777777" w:rsidR="00CC3B5E" w:rsidRDefault="00FA55B6" w:rsidP="009B3356">
            <w:pPr>
              <w:ind w:left="113"/>
              <w:jc w:val="right"/>
              <w:rPr>
                <w:b w:val="0"/>
                <w:sz w:val="24"/>
                <w:u w:val="none"/>
              </w:rPr>
            </w:pPr>
            <w:r w:rsidRPr="00191265">
              <w:rPr>
                <w:b w:val="0"/>
                <w:sz w:val="24"/>
                <w:u w:val="none"/>
              </w:rPr>
              <w:t xml:space="preserve">sous la direction de </w:t>
            </w:r>
            <w:r w:rsidR="00CC3B5E" w:rsidRPr="00CC3B5E">
              <w:rPr>
                <w:b w:val="0"/>
                <w:sz w:val="24"/>
                <w:u w:val="none"/>
              </w:rPr>
              <w:t>Jean-Noël FERRIÉ, Virginie TOURNAY</w:t>
            </w:r>
          </w:p>
          <w:p w14:paraId="43184D6F" w14:textId="296F04D3" w:rsidR="00FA55B6" w:rsidRPr="00191265" w:rsidRDefault="00CC3B5E" w:rsidP="009B3356">
            <w:pPr>
              <w:ind w:left="113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et</w:t>
            </w:r>
            <w:r w:rsidRPr="00CC3B5E">
              <w:rPr>
                <w:b w:val="0"/>
                <w:sz w:val="24"/>
                <w:u w:val="none"/>
              </w:rPr>
              <w:t xml:space="preserve"> Julien WEISBEIN</w:t>
            </w:r>
          </w:p>
          <w:p w14:paraId="165F65CE" w14:textId="77777777" w:rsidR="00FA55B6" w:rsidRDefault="00FA55B6" w:rsidP="009B3356">
            <w:pPr>
              <w:ind w:left="113"/>
              <w:jc w:val="right"/>
              <w:rPr>
                <w:b w:val="0"/>
                <w:sz w:val="16"/>
                <w:szCs w:val="16"/>
                <w:u w:val="none"/>
              </w:rPr>
            </w:pPr>
          </w:p>
          <w:p w14:paraId="64D15871" w14:textId="77777777" w:rsidR="00336128" w:rsidRPr="009B3356" w:rsidRDefault="00336128" w:rsidP="009B3356">
            <w:pPr>
              <w:ind w:left="113"/>
              <w:jc w:val="right"/>
              <w:rPr>
                <w:b w:val="0"/>
                <w:sz w:val="16"/>
                <w:szCs w:val="16"/>
                <w:u w:val="none"/>
              </w:rPr>
            </w:pPr>
          </w:p>
          <w:p w14:paraId="4E3AC144" w14:textId="0EF4D342" w:rsidR="00FA55B6" w:rsidRDefault="009B3356" w:rsidP="009B3356">
            <w:pPr>
              <w:ind w:left="11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du </w:t>
            </w:r>
            <w:r w:rsidR="00CC3B5E">
              <w:rPr>
                <w:sz w:val="24"/>
                <w:u w:val="none"/>
              </w:rPr>
              <w:t xml:space="preserve">10 </w:t>
            </w:r>
            <w:r>
              <w:rPr>
                <w:sz w:val="24"/>
                <w:u w:val="none"/>
              </w:rPr>
              <w:t xml:space="preserve">au </w:t>
            </w:r>
            <w:r w:rsidR="00CC3B5E">
              <w:rPr>
                <w:sz w:val="24"/>
                <w:u w:val="none"/>
              </w:rPr>
              <w:t>17 juin</w:t>
            </w:r>
            <w:r w:rsidR="00FA55B6" w:rsidRPr="00191265">
              <w:rPr>
                <w:sz w:val="24"/>
                <w:u w:val="none"/>
              </w:rPr>
              <w:t xml:space="preserve"> 201</w:t>
            </w:r>
            <w:r w:rsidR="00635E2B">
              <w:rPr>
                <w:sz w:val="24"/>
                <w:u w:val="none"/>
              </w:rPr>
              <w:t>3</w:t>
            </w:r>
          </w:p>
          <w:p w14:paraId="3F151BDB" w14:textId="77777777" w:rsidR="009B3356" w:rsidRDefault="009B3356" w:rsidP="009B3356">
            <w:pPr>
              <w:ind w:left="113"/>
              <w:jc w:val="right"/>
              <w:rPr>
                <w:b w:val="0"/>
                <w:sz w:val="20"/>
                <w:szCs w:val="20"/>
                <w:u w:val="none"/>
              </w:rPr>
            </w:pPr>
          </w:p>
          <w:p w14:paraId="27DA6558" w14:textId="77777777" w:rsidR="00336128" w:rsidRPr="00CE3325" w:rsidRDefault="00336128" w:rsidP="009B3356">
            <w:pPr>
              <w:ind w:left="113"/>
              <w:jc w:val="right"/>
              <w:rPr>
                <w:b w:val="0"/>
                <w:sz w:val="20"/>
                <w:szCs w:val="20"/>
                <w:u w:val="none"/>
              </w:rPr>
            </w:pPr>
          </w:p>
          <w:p w14:paraId="006EB112" w14:textId="77777777" w:rsidR="00E32929" w:rsidRPr="002361FE" w:rsidRDefault="00336128" w:rsidP="009B3356">
            <w:pPr>
              <w:ind w:left="113"/>
              <w:jc w:val="right"/>
              <w:rPr>
                <w:b w:val="0"/>
                <w:color w:val="FF0000"/>
                <w:sz w:val="24"/>
                <w:u w:val="none"/>
              </w:rPr>
            </w:pPr>
            <w:r>
              <w:rPr>
                <w:b w:val="0"/>
                <w:noProof/>
                <w:color w:val="FF0000"/>
                <w:sz w:val="24"/>
                <w:u w:val="none"/>
                <w:lang w:bidi="ar-SA"/>
              </w:rPr>
              <w:drawing>
                <wp:inline distT="0" distB="0" distL="0" distR="0" wp14:anchorId="46929851" wp14:editId="00EA441B">
                  <wp:extent cx="3778055" cy="2096738"/>
                  <wp:effectExtent l="0" t="0" r="6985" b="1206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055" cy="209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BB9AF" w14:textId="77777777" w:rsidR="009B3356" w:rsidRDefault="009B3356" w:rsidP="009B3356">
            <w:pPr>
              <w:ind w:left="113"/>
              <w:jc w:val="both"/>
              <w:rPr>
                <w:b w:val="0"/>
                <w:sz w:val="20"/>
                <w:szCs w:val="20"/>
                <w:u w:val="none"/>
              </w:rPr>
            </w:pPr>
          </w:p>
          <w:p w14:paraId="585F469D" w14:textId="77777777" w:rsidR="00336128" w:rsidRPr="00CE3325" w:rsidRDefault="00336128" w:rsidP="009B3356">
            <w:pPr>
              <w:ind w:left="113"/>
              <w:jc w:val="both"/>
              <w:rPr>
                <w:b w:val="0"/>
                <w:sz w:val="20"/>
                <w:szCs w:val="20"/>
                <w:u w:val="none"/>
              </w:rPr>
            </w:pPr>
          </w:p>
          <w:p w14:paraId="5A24EAC9" w14:textId="77777777" w:rsidR="00FA55B6" w:rsidRPr="00C11E59" w:rsidRDefault="00FA55B6" w:rsidP="004C335A">
            <w:pPr>
              <w:ind w:left="899"/>
              <w:rPr>
                <w:b w:val="0"/>
                <w:color w:val="943634" w:themeColor="accent2" w:themeShade="BF"/>
                <w:sz w:val="24"/>
                <w:u w:val="none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Centre Culturel International de Cerisy</w:t>
            </w:r>
            <w:r w:rsidR="00F45503" w:rsidRPr="00C11E59">
              <w:rPr>
                <w:b w:val="0"/>
                <w:color w:val="943634" w:themeColor="accent2" w:themeShade="BF"/>
                <w:sz w:val="24"/>
                <w:u w:val="none"/>
              </w:rPr>
              <w:t>-la-Salle</w:t>
            </w:r>
          </w:p>
          <w:p w14:paraId="554FF8D6" w14:textId="77777777" w:rsidR="00FA55B6" w:rsidRPr="00C11E59" w:rsidRDefault="00F45503" w:rsidP="004C335A">
            <w:pPr>
              <w:ind w:left="899"/>
              <w:rPr>
                <w:b w:val="0"/>
                <w:color w:val="943634" w:themeColor="accent2" w:themeShade="BF"/>
                <w:sz w:val="26"/>
                <w:u w:val="none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Le Château, 50210 Cerisy-l</w:t>
            </w:r>
            <w:r w:rsidR="00FA55B6" w:rsidRPr="00C11E59">
              <w:rPr>
                <w:b w:val="0"/>
                <w:color w:val="943634" w:themeColor="accent2" w:themeShade="BF"/>
                <w:sz w:val="24"/>
                <w:u w:val="none"/>
              </w:rPr>
              <w:t>a-Salle - France</w:t>
            </w:r>
          </w:p>
          <w:p w14:paraId="7809FF15" w14:textId="77777777" w:rsidR="00FA55B6" w:rsidRPr="00C11E59" w:rsidRDefault="00FA55B6" w:rsidP="004C335A">
            <w:pPr>
              <w:ind w:left="899"/>
              <w:rPr>
                <w:b w:val="0"/>
                <w:color w:val="943634" w:themeColor="accent2" w:themeShade="BF"/>
                <w:sz w:val="8"/>
                <w:szCs w:val="8"/>
                <w:u w:val="none"/>
              </w:rPr>
            </w:pPr>
          </w:p>
          <w:p w14:paraId="328BC490" w14:textId="77777777" w:rsidR="00FA55B6" w:rsidRPr="00C11E59" w:rsidRDefault="00FA55B6" w:rsidP="004C335A">
            <w:pPr>
              <w:ind w:left="899"/>
              <w:outlineLvl w:val="0"/>
              <w:rPr>
                <w:b w:val="0"/>
                <w:color w:val="943634" w:themeColor="accent2" w:themeShade="BF"/>
                <w:sz w:val="24"/>
                <w:u w:val="none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Tél : + 33 (0)2 33 46 91 66</w:t>
            </w:r>
          </w:p>
          <w:p w14:paraId="37008C93" w14:textId="77777777" w:rsidR="00FA55B6" w:rsidRPr="00C11E59" w:rsidRDefault="00FA55B6" w:rsidP="004C335A">
            <w:pPr>
              <w:ind w:left="899"/>
              <w:rPr>
                <w:b w:val="0"/>
                <w:color w:val="943634" w:themeColor="accent2" w:themeShade="BF"/>
                <w:sz w:val="24"/>
                <w:u w:val="none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Fax : + 33 (0)2 33 46 11 39</w:t>
            </w:r>
          </w:p>
          <w:p w14:paraId="2B1DA916" w14:textId="77777777" w:rsidR="00FA55B6" w:rsidRPr="00191265" w:rsidRDefault="00FA55B6" w:rsidP="004C335A">
            <w:pPr>
              <w:ind w:left="899"/>
              <w:rPr>
                <w:b w:val="0"/>
                <w:sz w:val="24"/>
                <w:u w:val="none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Courriel :</w:t>
            </w:r>
            <w:r w:rsidRPr="00191265">
              <w:rPr>
                <w:b w:val="0"/>
                <w:sz w:val="24"/>
                <w:u w:val="none"/>
              </w:rPr>
              <w:t xml:space="preserve"> </w:t>
            </w:r>
            <w:hyperlink r:id="rId7" w:history="1">
              <w:r w:rsidRPr="00191265">
                <w:rPr>
                  <w:rStyle w:val="Lienhype"/>
                  <w:b w:val="0"/>
                  <w:sz w:val="24"/>
                </w:rPr>
                <w:t>info.cerisy@ccic-cerisy.asso.fr</w:t>
              </w:r>
            </w:hyperlink>
          </w:p>
          <w:p w14:paraId="2BEC87FC" w14:textId="77777777" w:rsidR="00FA55B6" w:rsidRPr="00500050" w:rsidRDefault="00455C6E" w:rsidP="004C335A">
            <w:pPr>
              <w:ind w:left="899"/>
              <w:rPr>
                <w:b w:val="0"/>
                <w:sz w:val="26"/>
              </w:rPr>
            </w:pPr>
            <w:r w:rsidRPr="00C11E59">
              <w:rPr>
                <w:b w:val="0"/>
                <w:color w:val="943634" w:themeColor="accent2" w:themeShade="BF"/>
                <w:sz w:val="24"/>
                <w:u w:val="none"/>
              </w:rPr>
              <w:t>Site internet :</w:t>
            </w:r>
            <w:r>
              <w:rPr>
                <w:b w:val="0"/>
                <w:sz w:val="24"/>
                <w:u w:val="none"/>
              </w:rPr>
              <w:t xml:space="preserve"> </w:t>
            </w:r>
            <w:hyperlink r:id="rId8" w:history="1">
              <w:r w:rsidR="00FA55B6" w:rsidRPr="00191265">
                <w:rPr>
                  <w:rStyle w:val="Lienhype"/>
                  <w:b w:val="0"/>
                  <w:sz w:val="24"/>
                </w:rPr>
                <w:t>www.ccic-cerisy.asso.fr</w:t>
              </w:r>
            </w:hyperlink>
          </w:p>
          <w:p w14:paraId="2C29A3F7" w14:textId="77777777" w:rsidR="00FA55B6" w:rsidRDefault="00FA55B6" w:rsidP="004C335A">
            <w:pPr>
              <w:ind w:left="899"/>
              <w:rPr>
                <w:b w:val="0"/>
                <w:sz w:val="20"/>
                <w:szCs w:val="20"/>
              </w:rPr>
            </w:pPr>
          </w:p>
          <w:p w14:paraId="54841744" w14:textId="77777777" w:rsidR="00336128" w:rsidRPr="00CE3325" w:rsidRDefault="00336128" w:rsidP="004C335A">
            <w:pPr>
              <w:ind w:left="899"/>
              <w:rPr>
                <w:b w:val="0"/>
                <w:sz w:val="20"/>
                <w:szCs w:val="20"/>
              </w:rPr>
            </w:pPr>
          </w:p>
          <w:p w14:paraId="6A7D720E" w14:textId="77777777" w:rsidR="00FA55B6" w:rsidRPr="00191265" w:rsidRDefault="00FA55B6" w:rsidP="004C335A">
            <w:pPr>
              <w:ind w:left="899"/>
              <w:rPr>
                <w:b w:val="0"/>
                <w:sz w:val="20"/>
                <w:u w:val="none"/>
              </w:rPr>
            </w:pPr>
            <w:r w:rsidRPr="00191265">
              <w:rPr>
                <w:b w:val="0"/>
                <w:sz w:val="20"/>
                <w:u w:val="none"/>
              </w:rPr>
              <w:t xml:space="preserve">Séjour complet : </w:t>
            </w:r>
            <w:r w:rsidR="007B79AF">
              <w:rPr>
                <w:b w:val="0"/>
                <w:sz w:val="20"/>
                <w:u w:val="none"/>
              </w:rPr>
              <w:t>56</w:t>
            </w:r>
            <w:r w:rsidR="009B3356">
              <w:rPr>
                <w:b w:val="0"/>
                <w:sz w:val="20"/>
                <w:u w:val="none"/>
              </w:rPr>
              <w:t>0</w:t>
            </w:r>
            <w:r w:rsidRPr="00191265">
              <w:rPr>
                <w:b w:val="0"/>
                <w:sz w:val="20"/>
                <w:u w:val="none"/>
              </w:rPr>
              <w:t xml:space="preserve"> euros</w:t>
            </w:r>
          </w:p>
          <w:p w14:paraId="698D6191" w14:textId="77777777" w:rsidR="00FA55B6" w:rsidRPr="00191265" w:rsidRDefault="00FA55B6" w:rsidP="004C335A">
            <w:pPr>
              <w:ind w:left="899"/>
              <w:rPr>
                <w:b w:val="0"/>
                <w:i/>
                <w:sz w:val="20"/>
                <w:u w:val="none"/>
              </w:rPr>
            </w:pPr>
            <w:r w:rsidRPr="00191265">
              <w:rPr>
                <w:b w:val="0"/>
                <w:i/>
                <w:sz w:val="20"/>
                <w:u w:val="none"/>
              </w:rPr>
              <w:t xml:space="preserve">Etudiants de moins de 28 ans : </w:t>
            </w:r>
            <w:r w:rsidR="007B79AF">
              <w:rPr>
                <w:b w:val="0"/>
                <w:i/>
                <w:sz w:val="20"/>
                <w:u w:val="none"/>
              </w:rPr>
              <w:t>266</w:t>
            </w:r>
            <w:r w:rsidRPr="00191265">
              <w:rPr>
                <w:b w:val="0"/>
                <w:i/>
                <w:sz w:val="20"/>
                <w:u w:val="none"/>
              </w:rPr>
              <w:t xml:space="preserve"> euros</w:t>
            </w:r>
          </w:p>
          <w:p w14:paraId="6FE4F9C0" w14:textId="77777777" w:rsidR="00FA55B6" w:rsidRPr="00191265" w:rsidRDefault="00FA55B6" w:rsidP="004C335A">
            <w:pPr>
              <w:ind w:left="899"/>
              <w:rPr>
                <w:b w:val="0"/>
                <w:position w:val="-4"/>
                <w:sz w:val="20"/>
                <w:u w:val="none"/>
              </w:rPr>
            </w:pPr>
            <w:r w:rsidRPr="00191265">
              <w:rPr>
                <w:b w:val="0"/>
                <w:position w:val="-4"/>
                <w:sz w:val="20"/>
                <w:u w:val="none"/>
              </w:rPr>
              <w:t>Séjour fractionné : 9</w:t>
            </w:r>
            <w:r w:rsidR="007B79AF">
              <w:rPr>
                <w:b w:val="0"/>
                <w:position w:val="-4"/>
                <w:sz w:val="20"/>
                <w:u w:val="none"/>
              </w:rPr>
              <w:t>8</w:t>
            </w:r>
            <w:r w:rsidRPr="00191265">
              <w:rPr>
                <w:b w:val="0"/>
                <w:position w:val="-4"/>
                <w:sz w:val="20"/>
                <w:u w:val="none"/>
              </w:rPr>
              <w:t xml:space="preserve"> euros par jour</w:t>
            </w:r>
          </w:p>
          <w:p w14:paraId="3E4E212D" w14:textId="77777777" w:rsidR="00FA55B6" w:rsidRPr="00C300E8" w:rsidRDefault="00FA55B6" w:rsidP="007B79AF">
            <w:pPr>
              <w:ind w:left="899"/>
              <w:jc w:val="both"/>
              <w:rPr>
                <w:b w:val="0"/>
                <w:sz w:val="44"/>
                <w:u w:val="none"/>
              </w:rPr>
            </w:pPr>
            <w:r w:rsidRPr="00191265">
              <w:rPr>
                <w:b w:val="0"/>
                <w:i/>
                <w:sz w:val="20"/>
                <w:u w:val="none"/>
              </w:rPr>
              <w:t>Etudiants : 4</w:t>
            </w:r>
            <w:r w:rsidR="007B79AF">
              <w:rPr>
                <w:b w:val="0"/>
                <w:i/>
                <w:sz w:val="20"/>
                <w:u w:val="none"/>
              </w:rPr>
              <w:t>8</w:t>
            </w:r>
            <w:r w:rsidRPr="00191265">
              <w:rPr>
                <w:b w:val="0"/>
                <w:i/>
                <w:sz w:val="20"/>
                <w:u w:val="none"/>
              </w:rPr>
              <w:t xml:space="preserve"> euros par jour</w:t>
            </w:r>
          </w:p>
        </w:tc>
      </w:tr>
      <w:tr w:rsidR="00FA55B6" w:rsidRPr="00500050" w14:paraId="4222A873" w14:textId="77777777">
        <w:trPr>
          <w:cantSplit/>
          <w:trHeight w:val="323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FF0" w14:textId="77777777" w:rsidR="00FA55B6" w:rsidRPr="00500050" w:rsidRDefault="00FA55B6" w:rsidP="00FA55B6">
            <w:pPr>
              <w:jc w:val="center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299A682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vAlign w:val="center"/>
          </w:tcPr>
          <w:p w14:paraId="4B95852B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</w:tr>
      <w:tr w:rsidR="00FA55B6" w:rsidRPr="00500050" w14:paraId="09D02014" w14:textId="77777777">
        <w:trPr>
          <w:cantSplit/>
          <w:trHeight w:val="760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7D9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690B207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380A9A59" w14:textId="77777777" w:rsidR="00FA55B6" w:rsidRPr="00332EA8" w:rsidRDefault="00FA55B6" w:rsidP="00FA55B6">
            <w:pPr>
              <w:jc w:val="center"/>
              <w:rPr>
                <w:b w:val="0"/>
                <w:u w:val="none"/>
              </w:rPr>
            </w:pPr>
          </w:p>
        </w:tc>
      </w:tr>
      <w:tr w:rsidR="00FA55B6" w:rsidRPr="00500050" w14:paraId="22E85A4A" w14:textId="77777777">
        <w:trPr>
          <w:cantSplit/>
          <w:trHeight w:hRule="exact" w:val="760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4748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E9A487B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7FDB80C7" w14:textId="77777777" w:rsidR="00FA55B6" w:rsidRPr="00500050" w:rsidRDefault="00FA55B6" w:rsidP="00FA55B6">
            <w:pPr>
              <w:jc w:val="center"/>
              <w:rPr>
                <w:sz w:val="32"/>
                <w:u w:val="none"/>
              </w:rPr>
            </w:pPr>
          </w:p>
        </w:tc>
      </w:tr>
      <w:tr w:rsidR="00FA55B6" w:rsidRPr="00500050" w14:paraId="45348FF6" w14:textId="77777777">
        <w:trPr>
          <w:cantSplit/>
          <w:trHeight w:val="370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966F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783FA17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3D1E0F0F" w14:textId="77777777" w:rsidR="00FA55B6" w:rsidRPr="00500050" w:rsidRDefault="00FA55B6" w:rsidP="00FA55B6">
            <w:pPr>
              <w:jc w:val="center"/>
              <w:rPr>
                <w:sz w:val="32"/>
                <w:u w:val="none"/>
              </w:rPr>
            </w:pPr>
          </w:p>
        </w:tc>
      </w:tr>
      <w:tr w:rsidR="00FA55B6" w:rsidRPr="00500050" w14:paraId="27B5D632" w14:textId="77777777">
        <w:trPr>
          <w:cantSplit/>
          <w:trHeight w:val="323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E39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059999F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786722FA" w14:textId="77777777" w:rsidR="00FA55B6" w:rsidRPr="00500050" w:rsidRDefault="00FA55B6" w:rsidP="00FA55B6">
            <w:pPr>
              <w:jc w:val="center"/>
              <w:rPr>
                <w:sz w:val="32"/>
                <w:u w:val="none"/>
              </w:rPr>
            </w:pPr>
          </w:p>
        </w:tc>
      </w:tr>
      <w:tr w:rsidR="00FA55B6" w:rsidRPr="00500050" w14:paraId="2FF76B0F" w14:textId="77777777">
        <w:trPr>
          <w:cantSplit/>
          <w:trHeight w:val="323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BEF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95BA30B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1B8A9EB6" w14:textId="77777777" w:rsidR="00FA55B6" w:rsidRPr="00500050" w:rsidRDefault="00FA55B6" w:rsidP="00FA55B6">
            <w:pPr>
              <w:jc w:val="center"/>
              <w:rPr>
                <w:sz w:val="32"/>
                <w:u w:val="none"/>
              </w:rPr>
            </w:pPr>
          </w:p>
        </w:tc>
      </w:tr>
      <w:tr w:rsidR="00FA55B6" w:rsidRPr="00500050" w14:paraId="45E0393F" w14:textId="77777777">
        <w:trPr>
          <w:cantSplit/>
          <w:trHeight w:hRule="exact" w:val="555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2E81B" w14:textId="10500602" w:rsidR="00FA55B6" w:rsidRPr="00C11E59" w:rsidRDefault="00CC3B5E" w:rsidP="00635E2B">
            <w:pPr>
              <w:jc w:val="center"/>
              <w:rPr>
                <w:b w:val="0"/>
                <w:color w:val="943634" w:themeColor="accent2" w:themeShade="BF"/>
                <w:szCs w:val="28"/>
                <w:u w:val="none"/>
              </w:rPr>
            </w:pPr>
            <w:r>
              <w:rPr>
                <w:color w:val="943634" w:themeColor="accent2" w:themeShade="BF"/>
                <w:szCs w:val="28"/>
                <w:u w:val="none"/>
              </w:rPr>
              <w:t>La consistance des êtres collectifs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31F1C7D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auto"/>
            <w:vAlign w:val="center"/>
          </w:tcPr>
          <w:p w14:paraId="6B94C897" w14:textId="77777777" w:rsidR="00FA55B6" w:rsidRPr="00500050" w:rsidRDefault="00FA55B6" w:rsidP="00FA55B6">
            <w:pPr>
              <w:jc w:val="center"/>
              <w:rPr>
                <w:sz w:val="32"/>
                <w:u w:val="none"/>
              </w:rPr>
            </w:pPr>
          </w:p>
        </w:tc>
      </w:tr>
      <w:tr w:rsidR="00FA55B6" w:rsidRPr="00500050" w14:paraId="2FBE60B1" w14:textId="77777777">
        <w:trPr>
          <w:cantSplit/>
          <w:trHeight w:hRule="exact" w:val="567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169" w14:textId="77777777" w:rsidR="00FA55B6" w:rsidRPr="00701BA1" w:rsidRDefault="00FA55B6" w:rsidP="00FA55B6">
            <w:pPr>
              <w:tabs>
                <w:tab w:val="left" w:pos="4003"/>
              </w:tabs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Verse par le même courrier, </w:t>
            </w:r>
            <w:r w:rsidRPr="00701BA1">
              <w:rPr>
                <w:b w:val="0"/>
                <w:sz w:val="22"/>
                <w:szCs w:val="22"/>
              </w:rPr>
              <w:t>en un seul chèque</w:t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(3) :</w:t>
            </w:r>
          </w:p>
          <w:p w14:paraId="3205B5B9" w14:textId="77777777" w:rsidR="00FA55B6" w:rsidRPr="00701BA1" w:rsidRDefault="00FA55B6" w:rsidP="00FA55B6">
            <w:pPr>
              <w:tabs>
                <w:tab w:val="left" w:pos="1026"/>
              </w:tabs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tab/>
            </w: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="00635E2B" w:rsidRPr="00701BA1">
              <w:rPr>
                <w:b w:val="0"/>
                <w:sz w:val="22"/>
                <w:szCs w:val="22"/>
                <w:u w:val="none"/>
              </w:rPr>
              <w:t xml:space="preserve"> sa cotisation 2013</w:t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à l'Association :</w:t>
            </w:r>
          </w:p>
          <w:p w14:paraId="2019461D" w14:textId="77777777" w:rsidR="00FA55B6" w:rsidRPr="00701BA1" w:rsidRDefault="00FA55B6" w:rsidP="00FA55B6">
            <w:pPr>
              <w:tabs>
                <w:tab w:val="left" w:pos="1593"/>
              </w:tabs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tab/>
            </w: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Bienfaiteur (à partir de 80 €)</w:t>
            </w:r>
          </w:p>
          <w:p w14:paraId="04A37A17" w14:textId="77777777" w:rsidR="00FA55B6" w:rsidRPr="00701BA1" w:rsidRDefault="00FA55B6" w:rsidP="00FA55B6">
            <w:pPr>
              <w:tabs>
                <w:tab w:val="left" w:pos="1593"/>
              </w:tabs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tab/>
            </w: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Actif (40 €)</w:t>
            </w:r>
          </w:p>
          <w:p w14:paraId="0E8F76A3" w14:textId="77777777" w:rsidR="00FA55B6" w:rsidRPr="00701BA1" w:rsidRDefault="00FA55B6" w:rsidP="00FA55B6">
            <w:pPr>
              <w:tabs>
                <w:tab w:val="left" w:pos="1593"/>
              </w:tabs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tab/>
            </w: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Etudiant (10 €)</w:t>
            </w:r>
          </w:p>
          <w:p w14:paraId="30C6FA1F" w14:textId="77777777" w:rsidR="00FA55B6" w:rsidRPr="00F45503" w:rsidRDefault="00FA55B6" w:rsidP="00FA55B6">
            <w:pPr>
              <w:tabs>
                <w:tab w:val="left" w:pos="1026"/>
              </w:tabs>
              <w:ind w:left="601"/>
              <w:jc w:val="both"/>
              <w:rPr>
                <w:b w:val="0"/>
                <w:szCs w:val="28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tab/>
            </w: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et la totalité des frais de participation (4)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C7645DC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vAlign w:val="center"/>
          </w:tcPr>
          <w:p w14:paraId="4062F784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</w:tr>
      <w:tr w:rsidR="00FA55B6" w:rsidRPr="00500050" w14:paraId="119F7C9F" w14:textId="77777777">
        <w:trPr>
          <w:cantSplit/>
          <w:trHeight w:val="470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22B2" w14:textId="77777777" w:rsidR="00FA55B6" w:rsidRPr="00500050" w:rsidRDefault="00FA55B6" w:rsidP="00FA55B6">
            <w:pPr>
              <w:jc w:val="center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58FC992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2834EE1C" w14:textId="77777777" w:rsidR="00FA55B6" w:rsidRPr="00500050" w:rsidRDefault="00FA55B6" w:rsidP="00FA55B6">
            <w:pPr>
              <w:tabs>
                <w:tab w:val="left" w:pos="346"/>
              </w:tabs>
              <w:ind w:left="113"/>
              <w:jc w:val="both"/>
              <w:rPr>
                <w:b w:val="0"/>
                <w:u w:val="none"/>
              </w:rPr>
            </w:pPr>
          </w:p>
        </w:tc>
      </w:tr>
      <w:tr w:rsidR="00FA55B6" w:rsidRPr="00500050" w14:paraId="5D801594" w14:textId="77777777">
        <w:trPr>
          <w:cantSplit/>
          <w:trHeight w:val="771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8813" w14:textId="77777777" w:rsidR="00FA55B6" w:rsidRPr="00500050" w:rsidRDefault="00FA55B6" w:rsidP="00FA55B6">
            <w:pPr>
              <w:jc w:val="center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A7D1019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2ADF8F10" w14:textId="77777777" w:rsidR="00FA55B6" w:rsidRPr="00500050" w:rsidRDefault="00FA55B6" w:rsidP="00FA55B6">
            <w:pPr>
              <w:tabs>
                <w:tab w:val="left" w:pos="346"/>
              </w:tabs>
              <w:ind w:left="113" w:right="-1042"/>
              <w:jc w:val="both"/>
              <w:rPr>
                <w:b w:val="0"/>
                <w:sz w:val="26"/>
                <w:u w:val="none"/>
              </w:rPr>
            </w:pPr>
          </w:p>
        </w:tc>
      </w:tr>
      <w:tr w:rsidR="00FA55B6" w:rsidRPr="00500050" w14:paraId="4EF86EDE" w14:textId="77777777">
        <w:trPr>
          <w:cantSplit/>
          <w:trHeight w:hRule="exact" w:val="51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B485" w14:textId="77777777" w:rsidR="00FA55B6" w:rsidRPr="00701BA1" w:rsidRDefault="00FA55B6" w:rsidP="00FA55B6">
            <w:pPr>
              <w:ind w:left="601"/>
              <w:jc w:val="both"/>
              <w:rPr>
                <w:b w:val="0"/>
                <w:sz w:val="22"/>
                <w:szCs w:val="22"/>
                <w:u w:val="none"/>
              </w:rPr>
            </w:pPr>
            <w:r w:rsidRPr="00701BA1">
              <w:rPr>
                <w:b w:val="0"/>
                <w:sz w:val="22"/>
                <w:szCs w:val="22"/>
                <w:u w:val="none"/>
              </w:rPr>
              <w:sym w:font="Wingdings 2" w:char="F0AF"/>
            </w:r>
            <w:r w:rsidRPr="00701BA1">
              <w:rPr>
                <w:b w:val="0"/>
                <w:sz w:val="22"/>
                <w:szCs w:val="22"/>
                <w:u w:val="none"/>
              </w:rPr>
              <w:t xml:space="preserve"> postule un tarif étudiant et joint une photocopie de sa carte (4)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FC21F6B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653C2230" w14:textId="77777777" w:rsidR="00FA55B6" w:rsidRPr="00500050" w:rsidRDefault="00FA55B6" w:rsidP="00FA55B6">
            <w:pPr>
              <w:tabs>
                <w:tab w:val="left" w:pos="346"/>
              </w:tabs>
              <w:ind w:left="113" w:right="-1042"/>
              <w:jc w:val="both"/>
              <w:rPr>
                <w:b w:val="0"/>
                <w:sz w:val="26"/>
                <w:u w:val="none"/>
              </w:rPr>
            </w:pPr>
          </w:p>
        </w:tc>
      </w:tr>
      <w:tr w:rsidR="00CE3325" w:rsidRPr="00500050" w14:paraId="4EAA3DE5" w14:textId="77777777">
        <w:trPr>
          <w:cantSplit/>
          <w:trHeight w:hRule="exact" w:val="51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215EA" w14:textId="77777777" w:rsidR="00CE3325" w:rsidRPr="00C11E59" w:rsidRDefault="00CE3325" w:rsidP="00FA55B6">
            <w:pPr>
              <w:ind w:left="601"/>
              <w:jc w:val="both"/>
              <w:rPr>
                <w:b w:val="0"/>
                <w:sz w:val="24"/>
                <w:u w:val="none"/>
              </w:rPr>
            </w:pPr>
            <w:r w:rsidRPr="00C11E59">
              <w:rPr>
                <w:sz w:val="24"/>
                <w:u w:val="none"/>
              </w:rPr>
              <w:t>Dater</w:t>
            </w:r>
            <w:r w:rsidRPr="00C11E59">
              <w:rPr>
                <w:b w:val="0"/>
                <w:sz w:val="24"/>
                <w:u w:val="none"/>
              </w:rPr>
              <w:t xml:space="preserve"> et </w:t>
            </w:r>
            <w:r w:rsidRPr="00C11E59">
              <w:rPr>
                <w:sz w:val="24"/>
                <w:u w:val="none"/>
              </w:rPr>
              <w:t>Signer</w:t>
            </w:r>
            <w:r w:rsidRPr="00C11E59">
              <w:rPr>
                <w:b w:val="0"/>
                <w:sz w:val="24"/>
                <w:u w:val="none"/>
              </w:rPr>
              <w:t xml:space="preserve"> (2) 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FCF6EA0" w14:textId="77777777" w:rsidR="00CE3325" w:rsidRPr="00500050" w:rsidRDefault="00CE3325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63D3C7F0" w14:textId="77777777" w:rsidR="00CE3325" w:rsidRPr="00500050" w:rsidRDefault="00CE3325" w:rsidP="00FA55B6">
            <w:pPr>
              <w:tabs>
                <w:tab w:val="left" w:pos="346"/>
              </w:tabs>
              <w:ind w:left="113" w:right="-1042"/>
              <w:jc w:val="both"/>
              <w:rPr>
                <w:b w:val="0"/>
                <w:sz w:val="26"/>
                <w:u w:val="none"/>
              </w:rPr>
            </w:pPr>
          </w:p>
        </w:tc>
      </w:tr>
      <w:tr w:rsidR="00FA55B6" w:rsidRPr="00500050" w14:paraId="770E74D6" w14:textId="77777777">
        <w:trPr>
          <w:cantSplit/>
          <w:trHeight w:hRule="exact" w:val="460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FC2" w14:textId="77777777" w:rsidR="00FA55B6" w:rsidRPr="00455C6E" w:rsidRDefault="00FA55B6" w:rsidP="00FA55B6">
            <w:pPr>
              <w:tabs>
                <w:tab w:val="left" w:pos="1026"/>
              </w:tabs>
              <w:ind w:left="601" w:right="317"/>
              <w:jc w:val="both"/>
              <w:rPr>
                <w:b w:val="0"/>
                <w:sz w:val="20"/>
                <w:szCs w:val="20"/>
                <w:u w:val="none"/>
              </w:rPr>
            </w:pPr>
            <w:r w:rsidRPr="008C4E82">
              <w:rPr>
                <w:b w:val="0"/>
                <w:sz w:val="20"/>
                <w:u w:val="none"/>
              </w:rPr>
              <w:t>(1)</w:t>
            </w:r>
            <w:r w:rsidRPr="008C4E82">
              <w:rPr>
                <w:b w:val="0"/>
                <w:sz w:val="20"/>
                <w:u w:val="none"/>
              </w:rPr>
              <w:tab/>
            </w:r>
            <w:r w:rsidRPr="00455C6E">
              <w:rPr>
                <w:b w:val="0"/>
                <w:sz w:val="20"/>
                <w:szCs w:val="20"/>
                <w:u w:val="none"/>
              </w:rPr>
              <w:t>Rayer la mention inutile</w:t>
            </w:r>
          </w:p>
          <w:p w14:paraId="70A1AFF2" w14:textId="77777777" w:rsidR="00FA55B6" w:rsidRPr="00455C6E" w:rsidRDefault="00FA55B6" w:rsidP="00FA55B6">
            <w:pPr>
              <w:tabs>
                <w:tab w:val="left" w:pos="1026"/>
              </w:tabs>
              <w:ind w:left="601" w:right="317"/>
              <w:jc w:val="both"/>
              <w:rPr>
                <w:b w:val="0"/>
                <w:sz w:val="20"/>
                <w:szCs w:val="20"/>
                <w:u w:val="none"/>
              </w:rPr>
            </w:pPr>
            <w:r w:rsidRPr="00455C6E">
              <w:rPr>
                <w:b w:val="0"/>
                <w:sz w:val="20"/>
                <w:szCs w:val="20"/>
                <w:u w:val="none"/>
              </w:rPr>
              <w:t>(2)</w:t>
            </w:r>
            <w:r w:rsidRPr="00455C6E">
              <w:rPr>
                <w:b w:val="0"/>
                <w:sz w:val="20"/>
                <w:szCs w:val="20"/>
                <w:u w:val="none"/>
              </w:rPr>
              <w:tab/>
              <w:t>Ces renseignements sont nécessaires à la répartition des chambres. Le logement est assuré au château et ses dépendances, en chambres doubles ou individuelles.</w:t>
            </w:r>
          </w:p>
          <w:p w14:paraId="05E7DB77" w14:textId="77777777" w:rsidR="00FA55B6" w:rsidRPr="008C4E82" w:rsidRDefault="00FA55B6" w:rsidP="00FA55B6">
            <w:pPr>
              <w:tabs>
                <w:tab w:val="left" w:pos="1026"/>
              </w:tabs>
              <w:ind w:left="601" w:right="317"/>
              <w:jc w:val="both"/>
              <w:rPr>
                <w:b w:val="0"/>
                <w:sz w:val="20"/>
                <w:u w:val="none"/>
              </w:rPr>
            </w:pPr>
            <w:r w:rsidRPr="00455C6E">
              <w:rPr>
                <w:b w:val="0"/>
                <w:sz w:val="20"/>
                <w:szCs w:val="20"/>
                <w:u w:val="none"/>
              </w:rPr>
              <w:t>(3)</w:t>
            </w:r>
            <w:r w:rsidRPr="00455C6E">
              <w:rPr>
                <w:b w:val="0"/>
                <w:sz w:val="20"/>
                <w:szCs w:val="20"/>
                <w:u w:val="none"/>
              </w:rPr>
              <w:tab/>
              <w:t xml:space="preserve">Les règlements doivent être libellés au nom des </w:t>
            </w:r>
            <w:r w:rsidRPr="00455C6E">
              <w:rPr>
                <w:i/>
                <w:sz w:val="20"/>
                <w:szCs w:val="20"/>
                <w:u w:val="none"/>
              </w:rPr>
              <w:t>AMIS DE PONTIGNY-CERISY</w:t>
            </w:r>
            <w:r w:rsidRPr="00455C6E">
              <w:rPr>
                <w:b w:val="0"/>
                <w:sz w:val="20"/>
                <w:szCs w:val="20"/>
                <w:u w:val="none"/>
              </w:rPr>
              <w:t xml:space="preserve"> en euros, tous frais à la charge de l'expéditeur.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ADB2425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340676F5" w14:textId="77777777" w:rsidR="00FA55B6" w:rsidRPr="00500050" w:rsidRDefault="00FA55B6" w:rsidP="00FA55B6">
            <w:pPr>
              <w:tabs>
                <w:tab w:val="left" w:pos="346"/>
              </w:tabs>
              <w:ind w:left="113" w:right="-1042"/>
              <w:jc w:val="both"/>
              <w:rPr>
                <w:b w:val="0"/>
                <w:sz w:val="26"/>
                <w:u w:val="none"/>
              </w:rPr>
            </w:pPr>
          </w:p>
        </w:tc>
      </w:tr>
      <w:tr w:rsidR="00FA55B6" w:rsidRPr="00500050" w14:paraId="1785E1CF" w14:textId="77777777" w:rsidTr="00A72869">
        <w:trPr>
          <w:cantSplit/>
          <w:trHeight w:val="1194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1BCC" w14:textId="77777777" w:rsidR="00FA55B6" w:rsidRPr="008C4E82" w:rsidRDefault="00FA55B6" w:rsidP="00FA55B6">
            <w:pPr>
              <w:jc w:val="center"/>
              <w:rPr>
                <w:b w:val="0"/>
                <w:sz w:val="20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92823DF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73F4F5C8" w14:textId="77777777" w:rsidR="00FA55B6" w:rsidRPr="00717D04" w:rsidRDefault="00FA55B6" w:rsidP="00FA55B6">
            <w:pPr>
              <w:tabs>
                <w:tab w:val="left" w:pos="346"/>
              </w:tabs>
              <w:ind w:left="113"/>
              <w:jc w:val="both"/>
              <w:rPr>
                <w:b w:val="0"/>
                <w:i/>
                <w:u w:val="none"/>
              </w:rPr>
            </w:pPr>
          </w:p>
        </w:tc>
      </w:tr>
      <w:tr w:rsidR="00FA55B6" w:rsidRPr="00500050" w14:paraId="7C719F72" w14:textId="77777777">
        <w:trPr>
          <w:cantSplit/>
          <w:trHeight w:hRule="exact" w:val="64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8843" w14:textId="77777777" w:rsidR="00FA55B6" w:rsidRPr="008C4E82" w:rsidRDefault="00FA55B6" w:rsidP="00FA55B6">
            <w:pPr>
              <w:tabs>
                <w:tab w:val="left" w:pos="1026"/>
              </w:tabs>
              <w:ind w:left="601"/>
              <w:jc w:val="both"/>
              <w:rPr>
                <w:b w:val="0"/>
                <w:sz w:val="20"/>
                <w:u w:val="none"/>
              </w:rPr>
            </w:pPr>
            <w:r w:rsidRPr="008C4E82">
              <w:rPr>
                <w:b w:val="0"/>
                <w:sz w:val="20"/>
                <w:u w:val="none"/>
              </w:rPr>
              <w:t>(4)</w:t>
            </w:r>
            <w:r w:rsidRPr="008C4E82">
              <w:rPr>
                <w:b w:val="0"/>
                <w:sz w:val="20"/>
                <w:u w:val="none"/>
              </w:rPr>
              <w:tab/>
            </w:r>
            <w:r w:rsidRPr="008C4E82">
              <w:rPr>
                <w:sz w:val="20"/>
                <w:u w:val="none"/>
              </w:rPr>
              <w:t>Forfait :</w:t>
            </w:r>
            <w:r w:rsidRPr="008C4E82">
              <w:rPr>
                <w:b w:val="0"/>
                <w:sz w:val="20"/>
                <w:u w:val="none"/>
              </w:rPr>
              <w:t xml:space="preserve"> </w:t>
            </w:r>
            <w:r w:rsidR="007B79AF">
              <w:rPr>
                <w:b w:val="0"/>
                <w:sz w:val="20"/>
                <w:u w:val="none"/>
              </w:rPr>
              <w:t>560</w:t>
            </w:r>
            <w:r w:rsidRPr="008C4E82">
              <w:rPr>
                <w:b w:val="0"/>
                <w:sz w:val="20"/>
                <w:u w:val="none"/>
              </w:rPr>
              <w:t xml:space="preserve"> euros (étudiants de moins de 28 ans : </w:t>
            </w:r>
            <w:r w:rsidR="007B79AF">
              <w:rPr>
                <w:b w:val="0"/>
                <w:sz w:val="20"/>
                <w:u w:val="none"/>
              </w:rPr>
              <w:t>266</w:t>
            </w:r>
            <w:r w:rsidRPr="008C4E82">
              <w:rPr>
                <w:b w:val="0"/>
                <w:sz w:val="20"/>
                <w:u w:val="none"/>
              </w:rPr>
              <w:t xml:space="preserve"> euros)</w:t>
            </w:r>
          </w:p>
          <w:p w14:paraId="285C1F73" w14:textId="77777777" w:rsidR="00FA55B6" w:rsidRPr="008C4E82" w:rsidRDefault="00FA55B6" w:rsidP="007B79AF">
            <w:pPr>
              <w:tabs>
                <w:tab w:val="left" w:pos="1026"/>
              </w:tabs>
              <w:ind w:left="601"/>
              <w:jc w:val="both"/>
              <w:rPr>
                <w:b w:val="0"/>
                <w:sz w:val="20"/>
                <w:u w:val="none"/>
              </w:rPr>
            </w:pPr>
            <w:r w:rsidRPr="008C4E82">
              <w:rPr>
                <w:sz w:val="20"/>
                <w:u w:val="none"/>
              </w:rPr>
              <w:tab/>
              <w:t>Séjour Fractionné :</w:t>
            </w:r>
            <w:r w:rsidRPr="008C4E82">
              <w:rPr>
                <w:b w:val="0"/>
                <w:sz w:val="20"/>
                <w:u w:val="none"/>
              </w:rPr>
              <w:t xml:space="preserve"> 9</w:t>
            </w:r>
            <w:r w:rsidR="007B79AF">
              <w:rPr>
                <w:b w:val="0"/>
                <w:sz w:val="20"/>
                <w:u w:val="none"/>
              </w:rPr>
              <w:t>8</w:t>
            </w:r>
            <w:r w:rsidRPr="008C4E82">
              <w:rPr>
                <w:b w:val="0"/>
                <w:sz w:val="20"/>
                <w:u w:val="none"/>
              </w:rPr>
              <w:t xml:space="preserve"> euros par jour (étudiants : 4</w:t>
            </w:r>
            <w:r w:rsidR="007B79AF">
              <w:rPr>
                <w:b w:val="0"/>
                <w:sz w:val="20"/>
                <w:u w:val="none"/>
              </w:rPr>
              <w:t>8</w:t>
            </w:r>
            <w:r w:rsidRPr="008C4E82">
              <w:rPr>
                <w:b w:val="0"/>
                <w:sz w:val="20"/>
                <w:u w:val="none"/>
              </w:rPr>
              <w:t xml:space="preserve"> euros)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12F3F96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6396" w:type="dxa"/>
            <w:gridSpan w:val="2"/>
            <w:vMerge/>
            <w:shd w:val="clear" w:color="auto" w:fill="D9D9D9"/>
            <w:vAlign w:val="center"/>
          </w:tcPr>
          <w:p w14:paraId="3CA76244" w14:textId="77777777" w:rsidR="00FA55B6" w:rsidRPr="00500050" w:rsidRDefault="00FA55B6" w:rsidP="00FA55B6">
            <w:pPr>
              <w:tabs>
                <w:tab w:val="left" w:pos="346"/>
              </w:tabs>
              <w:ind w:left="113" w:right="-480"/>
              <w:jc w:val="both"/>
              <w:rPr>
                <w:b w:val="0"/>
                <w:sz w:val="26"/>
                <w:u w:val="none"/>
              </w:rPr>
            </w:pPr>
          </w:p>
        </w:tc>
      </w:tr>
    </w:tbl>
    <w:p w14:paraId="2DFEC2F7" w14:textId="77777777" w:rsidR="00FA55B6" w:rsidRPr="00500050" w:rsidRDefault="00FA55B6" w:rsidP="00FA55B6">
      <w:pPr>
        <w:rPr>
          <w:b w:val="0"/>
          <w:u w:val="none"/>
        </w:rPr>
        <w:sectPr w:rsidR="00FA55B6" w:rsidRPr="00500050">
          <w:pgSz w:w="16840" w:h="11901" w:orient="landscape"/>
          <w:pgMar w:top="397" w:right="567" w:bottom="0" w:left="567" w:header="0" w:footer="0" w:gutter="0"/>
          <w:cols w:space="708"/>
        </w:sect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219"/>
        <w:gridCol w:w="7088"/>
      </w:tblGrid>
      <w:tr w:rsidR="00FA55B6" w:rsidRPr="00500050" w14:paraId="74503874" w14:textId="77777777">
        <w:trPr>
          <w:cantSplit/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A3C99" w14:textId="77777777" w:rsidR="00FA55B6" w:rsidRPr="00C11E59" w:rsidRDefault="00FA55B6" w:rsidP="008921F4">
            <w:pPr>
              <w:jc w:val="center"/>
              <w:rPr>
                <w:smallCaps/>
                <w:color w:val="943634" w:themeColor="accent2" w:themeShade="BF"/>
                <w:sz w:val="32"/>
                <w:u w:val="none"/>
              </w:rPr>
            </w:pPr>
            <w:r w:rsidRPr="00C11E59">
              <w:rPr>
                <w:smallCaps/>
                <w:color w:val="943634" w:themeColor="accent2" w:themeShade="BF"/>
                <w:sz w:val="32"/>
                <w:u w:val="none"/>
              </w:rPr>
              <w:lastRenderedPageBreak/>
              <w:t>Pr</w:t>
            </w:r>
            <w:r w:rsidR="008921F4">
              <w:rPr>
                <w:smallCaps/>
                <w:color w:val="943634" w:themeColor="accent2" w:themeShade="BF"/>
                <w:sz w:val="32"/>
                <w:u w:val="none"/>
              </w:rPr>
              <w:t>é</w:t>
            </w:r>
            <w:r w:rsidRPr="00C11E59">
              <w:rPr>
                <w:smallCaps/>
                <w:color w:val="943634" w:themeColor="accent2" w:themeShade="BF"/>
                <w:sz w:val="32"/>
                <w:u w:val="none"/>
              </w:rPr>
              <w:t>sentation du colloque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437C45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32FDE" w14:textId="77777777" w:rsidR="00FA55B6" w:rsidRPr="00C11E59" w:rsidRDefault="00FA55B6" w:rsidP="00FA55B6">
            <w:pPr>
              <w:ind w:left="113" w:right="113"/>
              <w:jc w:val="center"/>
              <w:rPr>
                <w:smallCaps/>
                <w:color w:val="943634" w:themeColor="accent2" w:themeShade="BF"/>
                <w:sz w:val="32"/>
                <w:u w:val="none"/>
              </w:rPr>
            </w:pPr>
            <w:r w:rsidRPr="00C11E59">
              <w:rPr>
                <w:smallCaps/>
                <w:color w:val="943634" w:themeColor="accent2" w:themeShade="BF"/>
                <w:sz w:val="32"/>
                <w:u w:val="none"/>
              </w:rPr>
              <w:t>Programme provisoire</w:t>
            </w:r>
          </w:p>
        </w:tc>
      </w:tr>
      <w:tr w:rsidR="00FA55B6" w:rsidRPr="00500050" w14:paraId="3ED00C35" w14:textId="77777777" w:rsidTr="00CC3B5E">
        <w:trPr>
          <w:cantSplit/>
          <w:trHeight w:val="8483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A5CD" w14:textId="39DD18BA" w:rsidR="00CC3B5E" w:rsidRPr="00CC3B5E" w:rsidRDefault="00CC3B5E" w:rsidP="00CC3B5E">
            <w:pPr>
              <w:ind w:left="284" w:right="284"/>
              <w:jc w:val="both"/>
              <w:rPr>
                <w:b w:val="0"/>
                <w:sz w:val="24"/>
                <w:u w:val="none"/>
              </w:rPr>
            </w:pPr>
            <w:r w:rsidRPr="00CC3B5E">
              <w:rPr>
                <w:b w:val="0"/>
                <w:sz w:val="24"/>
                <w:u w:val="none"/>
              </w:rPr>
              <w:t xml:space="preserve">En braquant le projecteur sur l'analyse des actes en situation sans recourir à des principes explicatifs </w:t>
            </w:r>
            <w:proofErr w:type="spellStart"/>
            <w:r w:rsidRPr="00CC3B5E">
              <w:rPr>
                <w:b w:val="0"/>
                <w:sz w:val="24"/>
                <w:u w:val="none"/>
              </w:rPr>
              <w:t>englobants</w:t>
            </w:r>
            <w:proofErr w:type="spellEnd"/>
            <w:r w:rsidRPr="00CC3B5E">
              <w:rPr>
                <w:b w:val="0"/>
                <w:sz w:val="24"/>
                <w:u w:val="none"/>
              </w:rPr>
              <w:t xml:space="preserve"> ou à des variables indépendantes, les sociologies de l'action posent un défi épistémologique majeur: la dimension explicative est-elle réductible à une simple description des faits observés?</w:t>
            </w:r>
          </w:p>
          <w:p w14:paraId="3FBA7A52" w14:textId="77777777" w:rsidR="00CC3B5E" w:rsidRPr="00CC3B5E" w:rsidRDefault="00CC3B5E" w:rsidP="00CC3B5E">
            <w:pPr>
              <w:ind w:left="284" w:right="284"/>
              <w:jc w:val="both"/>
              <w:rPr>
                <w:b w:val="0"/>
                <w:sz w:val="22"/>
                <w:szCs w:val="22"/>
                <w:u w:val="none"/>
              </w:rPr>
            </w:pPr>
          </w:p>
          <w:p w14:paraId="6FF37540" w14:textId="77777777" w:rsidR="00CC3B5E" w:rsidRPr="00CC3B5E" w:rsidRDefault="00CC3B5E" w:rsidP="00CC3B5E">
            <w:pPr>
              <w:ind w:left="284" w:right="284"/>
              <w:jc w:val="both"/>
              <w:rPr>
                <w:b w:val="0"/>
                <w:sz w:val="24"/>
                <w:u w:val="none"/>
              </w:rPr>
            </w:pPr>
            <w:r w:rsidRPr="00CC3B5E">
              <w:rPr>
                <w:b w:val="0"/>
                <w:sz w:val="24"/>
                <w:u w:val="none"/>
              </w:rPr>
              <w:t>Pour alimenter cette discussion épistémologique, la question des êtres collectifs sera abordée (communautés animales ou humaines, mobilisations, Union Européenne, controverses internationales) avec pour objectif de discuter leur "consistance", de chercher à comprendre comment notre perception de l'environnement nous conduit à concevoir l'existence de collectifs intégrés dotés d'une intentionnalité, d'objectifs bien précis et marqués par une continuité dynamique permettant de fixer les enchaînements causaux et d'en retracer l'histoire.</w:t>
            </w:r>
          </w:p>
          <w:p w14:paraId="69E613CE" w14:textId="77777777" w:rsidR="00CC3B5E" w:rsidRPr="00CC3B5E" w:rsidRDefault="00CC3B5E" w:rsidP="00CC3B5E">
            <w:pPr>
              <w:ind w:left="284" w:right="284"/>
              <w:jc w:val="both"/>
              <w:rPr>
                <w:b w:val="0"/>
                <w:sz w:val="22"/>
                <w:szCs w:val="22"/>
                <w:u w:val="none"/>
              </w:rPr>
            </w:pPr>
          </w:p>
          <w:p w14:paraId="7461E469" w14:textId="3A92B3E8" w:rsidR="00FA55B6" w:rsidRPr="00CC3B5E" w:rsidRDefault="00CC3B5E" w:rsidP="00CC3B5E">
            <w:pPr>
              <w:ind w:left="284" w:right="284"/>
              <w:jc w:val="both"/>
              <w:rPr>
                <w:b w:val="0"/>
                <w:sz w:val="24"/>
                <w:u w:val="none"/>
              </w:rPr>
            </w:pPr>
            <w:r w:rsidRPr="00CC3B5E">
              <w:rPr>
                <w:b w:val="0"/>
                <w:sz w:val="24"/>
                <w:u w:val="none"/>
              </w:rPr>
              <w:t xml:space="preserve">L'enjeu est double. Il s'agit tout autant de discuter la façon dont un observateur de la vie sociale attribue une intentionnalité et certaines déterminations à des collectifs que de débattre de la façon dont l'analyste est amené à les restituer. Trois paramètres de cette consistance seront discutés: </w:t>
            </w:r>
            <w:r w:rsidRPr="00CC3B5E">
              <w:rPr>
                <w:b w:val="0"/>
                <w:i/>
                <w:sz w:val="24"/>
                <w:u w:val="none"/>
              </w:rPr>
              <w:t>l'intentionnalité</w:t>
            </w:r>
            <w:r w:rsidRPr="00CC3B5E">
              <w:rPr>
                <w:b w:val="0"/>
                <w:sz w:val="24"/>
                <w:u w:val="none"/>
              </w:rPr>
              <w:t xml:space="preserve"> prêtée aux collectifs, </w:t>
            </w:r>
            <w:r w:rsidRPr="00CC3B5E">
              <w:rPr>
                <w:b w:val="0"/>
                <w:i/>
                <w:sz w:val="24"/>
                <w:u w:val="none"/>
              </w:rPr>
              <w:t>la construction du récit historique</w:t>
            </w:r>
            <w:r w:rsidRPr="00CC3B5E">
              <w:rPr>
                <w:b w:val="0"/>
                <w:sz w:val="24"/>
                <w:u w:val="none"/>
              </w:rPr>
              <w:t xml:space="preserve"> (enchaînements causaux) et </w:t>
            </w:r>
            <w:r w:rsidRPr="00CC3B5E">
              <w:rPr>
                <w:b w:val="0"/>
                <w:i/>
                <w:sz w:val="24"/>
                <w:u w:val="none"/>
              </w:rPr>
              <w:t>l'idée de changement</w:t>
            </w:r>
            <w:r w:rsidRPr="00CC3B5E">
              <w:rPr>
                <w:b w:val="0"/>
                <w:sz w:val="24"/>
                <w:u w:val="none"/>
              </w:rPr>
              <w:t xml:space="preserve"> (par exemple, imposition/résistance à une norme).</w:t>
            </w:r>
          </w:p>
          <w:p w14:paraId="6A849763" w14:textId="77777777" w:rsidR="0007406D" w:rsidRDefault="0007406D" w:rsidP="0007406D">
            <w:pPr>
              <w:ind w:left="284" w:right="284"/>
              <w:jc w:val="both"/>
              <w:rPr>
                <w:b w:val="0"/>
                <w:sz w:val="12"/>
                <w:szCs w:val="12"/>
                <w:u w:val="none"/>
              </w:rPr>
            </w:pPr>
          </w:p>
          <w:p w14:paraId="755543F2" w14:textId="77777777" w:rsidR="00CC3B5E" w:rsidRPr="009A3B8D" w:rsidRDefault="00CC3B5E" w:rsidP="0007406D">
            <w:pPr>
              <w:ind w:left="284" w:right="284"/>
              <w:jc w:val="both"/>
              <w:rPr>
                <w:b w:val="0"/>
                <w:sz w:val="12"/>
                <w:szCs w:val="12"/>
                <w:u w:val="none"/>
              </w:rPr>
            </w:pPr>
          </w:p>
          <w:p w14:paraId="7BB0ABEB" w14:textId="5A66B209" w:rsidR="0007406D" w:rsidRPr="0007406D" w:rsidRDefault="007D5A5C" w:rsidP="0007406D">
            <w:pPr>
              <w:ind w:left="284" w:right="284"/>
              <w:jc w:val="center"/>
              <w:rPr>
                <w:rFonts w:cs="Verdana"/>
                <w:b w:val="0"/>
                <w:sz w:val="22"/>
                <w:szCs w:val="22"/>
                <w:u w:val="none"/>
              </w:rPr>
            </w:pPr>
            <w:hyperlink r:id="rId9" w:history="1">
              <w:r w:rsidR="00CC3B5E">
                <w:rPr>
                  <w:rStyle w:val="Lienhypertexte"/>
                  <w:rFonts w:cs="Verdana"/>
                  <w:b w:val="0"/>
                  <w:sz w:val="22"/>
                  <w:szCs w:val="22"/>
                </w:rPr>
                <w:t>http://www.ccic-cerisy.asso.fr/etrescollectifs13.html</w:t>
              </w:r>
            </w:hyperlink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05959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724A" w14:textId="7FE91889" w:rsidR="00F826EB" w:rsidRPr="000F1304" w:rsidRDefault="00701665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Lundi 10 juin</w:t>
            </w:r>
          </w:p>
          <w:p w14:paraId="6E9D5B3E" w14:textId="77777777" w:rsidR="00F826EB" w:rsidRPr="00F826EB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Après-midi: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Pr="005A7FAD">
              <w:rPr>
                <w:b w:val="0"/>
                <w:i/>
                <w:color w:val="000000"/>
                <w:sz w:val="18"/>
                <w:szCs w:val="18"/>
                <w:u w:val="none"/>
              </w:rPr>
              <w:t>ACCUEIL DES PARTICIPANTS</w:t>
            </w:r>
          </w:p>
          <w:p w14:paraId="25C25BFA" w14:textId="75AEE5C1" w:rsidR="00F826EB" w:rsidRPr="00F826EB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Soirée: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>Présentation du Centre, des</w:t>
            </w:r>
            <w:r w:rsidRPr="00F826EB">
              <w:rPr>
                <w:b w:val="0"/>
                <w:color w:val="000000"/>
                <w:sz w:val="18"/>
                <w:szCs w:val="18"/>
                <w:u w:val="none"/>
              </w:rPr>
              <w:t xml:space="preserve"> colloque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>s</w:t>
            </w:r>
            <w:r w:rsidRPr="00F826EB">
              <w:rPr>
                <w:b w:val="0"/>
                <w:color w:val="000000"/>
                <w:sz w:val="18"/>
                <w:szCs w:val="18"/>
                <w:u w:val="none"/>
              </w:rPr>
              <w:t xml:space="preserve"> et des participants</w:t>
            </w:r>
          </w:p>
          <w:p w14:paraId="2C4F4270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77B49A80" w14:textId="7F7A951F" w:rsidR="00F826EB" w:rsidRPr="000F1304" w:rsidRDefault="00701665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Mardi 11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Animaux</w:t>
            </w:r>
          </w:p>
          <w:p w14:paraId="3713949D" w14:textId="77777777" w:rsidR="00701665" w:rsidRDefault="00F826EB" w:rsidP="00701665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Fabrizio CANTELLI, Jean-Noël FERRIÉ, Virginie TOURNAY &amp; Julien WEISBEIN: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Ouverture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Catherine RÉMY: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Quand l'animal fait et fait faire. Pourquoi étudier l'attribution d'intentionnalités aux animaux dans les situations sociales?</w:t>
            </w:r>
          </w:p>
          <w:p w14:paraId="747EF2E5" w14:textId="338A5002" w:rsidR="00F826EB" w:rsidRPr="00F826EB" w:rsidRDefault="00F826EB" w:rsidP="00701665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701665">
              <w:rPr>
                <w:b w:val="0"/>
                <w:color w:val="000000"/>
                <w:sz w:val="18"/>
                <w:szCs w:val="18"/>
              </w:rPr>
              <w:t>Après-midi:</w:t>
            </w:r>
            <w:r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Dominique GUILLO: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Les sociétés animales: apports croisés des sciences de la vie et des sciences sociales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Isabelle MAUZ &amp; Coralie MOUNET: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Connaître par traces: le suivi des loups en 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France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Antoine DORÉ: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Le public, l’individu et l’expérience des mondes (en) communs: lire Dewey au prisme d’une controverse environnementale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D</w:t>
            </w:r>
            <w:r w:rsidR="007D5A5C">
              <w:rPr>
                <w:color w:val="000000"/>
                <w:sz w:val="18"/>
                <w:szCs w:val="18"/>
                <w:u w:val="none"/>
              </w:rPr>
              <w:t>enis</w:t>
            </w:r>
            <w:bookmarkStart w:id="0" w:name="_GoBack"/>
            <w:bookmarkEnd w:id="0"/>
            <w:r w:rsidR="00701665" w:rsidRPr="00701665">
              <w:rPr>
                <w:color w:val="000000"/>
                <w:sz w:val="18"/>
                <w:szCs w:val="18"/>
                <w:u w:val="none"/>
              </w:rPr>
              <w:t xml:space="preserve"> LABORDE: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Création musicale et permanences culturelles dans un monde globalisé</w:t>
            </w:r>
          </w:p>
          <w:p w14:paraId="45392CA2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3D721CFE" w14:textId="6105598D" w:rsidR="00F826EB" w:rsidRPr="000F1304" w:rsidRDefault="00701665" w:rsidP="005A7FAD">
            <w:pPr>
              <w:ind w:left="113" w:right="113"/>
              <w:jc w:val="center"/>
              <w:rPr>
                <w:i/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Mercredi 12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Figures du collectif</w:t>
            </w:r>
          </w:p>
          <w:p w14:paraId="69C46868" w14:textId="73E5C2A0" w:rsidR="00F826EB" w:rsidRPr="008A0E15" w:rsidRDefault="00F826EB" w:rsidP="00701665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Didier DEBAISE: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Un univers de possessions. L'approche spéculative des sociétés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Danny TROM: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L'expérience des collectifs politiques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— </w:t>
            </w:r>
            <w:r w:rsidRPr="00701665">
              <w:rPr>
                <w:b w:val="0"/>
                <w:color w:val="000000"/>
                <w:sz w:val="18"/>
                <w:szCs w:val="18"/>
              </w:rPr>
              <w:t>Après-midi:</w:t>
            </w:r>
            <w:r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701665" w:rsidRPr="00701665">
              <w:rPr>
                <w:color w:val="000000"/>
                <w:sz w:val="18"/>
                <w:szCs w:val="18"/>
                <w:u w:val="none"/>
              </w:rPr>
              <w:t>Albena</w:t>
            </w:r>
            <w:proofErr w:type="spellEnd"/>
            <w:r w:rsidR="00701665" w:rsidRPr="00701665">
              <w:rPr>
                <w:color w:val="000000"/>
                <w:sz w:val="18"/>
                <w:szCs w:val="18"/>
                <w:u w:val="none"/>
              </w:rPr>
              <w:t xml:space="preserve"> YANEVA: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Ville à venir: réflexion sur l'ontologie des images-mouvements en architecture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Jean-Louis GENARD: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Intentionnalités, capacités et politique publique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Véronique ELLENA: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Révéler le monde. Les Invisibles</w:t>
            </w:r>
          </w:p>
          <w:p w14:paraId="2EE653DF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552C4FAD" w14:textId="4A8D90CF" w:rsidR="00F826EB" w:rsidRPr="000F1304" w:rsidRDefault="00701665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Jeudi 13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Environnement</w:t>
            </w:r>
          </w:p>
          <w:p w14:paraId="438FA626" w14:textId="20F59A01" w:rsidR="00F826EB" w:rsidRPr="00F826EB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Geoffrey BOWKER: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Where</w:t>
            </w:r>
            <w:proofErr w:type="spellEnd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and </w:t>
            </w:r>
            <w:proofErr w:type="spellStart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When</w:t>
            </w:r>
            <w:proofErr w:type="spellEnd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is</w:t>
            </w:r>
            <w:proofErr w:type="spellEnd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Biodiversity</w:t>
            </w:r>
            <w:proofErr w:type="spellEnd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Discourse</w:t>
            </w:r>
            <w:proofErr w:type="spellEnd"/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>?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Anne TRICOT: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La perception sensible de l’environnement. Petite discussion autour de concepts et méthodes menés dans le cadre d’une recherche interdisciplinaire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Jacques LOLIVE: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La fabrication controversée des collectifs du fleuve Var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— </w:t>
            </w:r>
            <w:r w:rsidRPr="005A7FAD">
              <w:rPr>
                <w:b w:val="0"/>
                <w:color w:val="000000"/>
                <w:sz w:val="18"/>
                <w:szCs w:val="18"/>
              </w:rPr>
              <w:t>Après-midi:</w:t>
            </w:r>
            <w:r w:rsidR="005A7FAD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b w:val="0"/>
                <w:i/>
                <w:color w:val="000000"/>
                <w:sz w:val="18"/>
                <w:szCs w:val="18"/>
                <w:u w:val="none"/>
              </w:rPr>
              <w:t>DÉTENTE</w:t>
            </w:r>
          </w:p>
          <w:p w14:paraId="78E5DA9D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2500BEEF" w14:textId="0D0FB8FE" w:rsidR="00F826EB" w:rsidRPr="000F1304" w:rsidRDefault="00701665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Vendredi 14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Intentionnalités</w:t>
            </w:r>
          </w:p>
          <w:p w14:paraId="0E955655" w14:textId="6BCD6D07" w:rsidR="00F826EB" w:rsidRPr="00701665" w:rsidRDefault="00F826EB" w:rsidP="00C55146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b w:val="0"/>
                <w:i/>
                <w:color w:val="000000"/>
                <w:sz w:val="18"/>
                <w:szCs w:val="18"/>
                <w:u w:val="none"/>
              </w:rPr>
              <w:t>Publiques: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Nicolas DODIER: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La dualité de statut des êtres collectifs au cœur des procès pénaux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701665" w:rsidRPr="00701665">
              <w:rPr>
                <w:color w:val="000000"/>
                <w:sz w:val="18"/>
                <w:szCs w:val="18"/>
                <w:u w:val="none"/>
              </w:rPr>
              <w:t>Guy SAEZ:</w:t>
            </w:r>
            <w:r w:rsidR="00701665" w:rsidRP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La "bonne volonté" culturelle. Institutionnalisation des représentations et retournement des intentionnalités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— </w:t>
            </w:r>
            <w:r w:rsidRPr="005A7FAD">
              <w:rPr>
                <w:b w:val="0"/>
                <w:color w:val="000000"/>
                <w:sz w:val="18"/>
                <w:szCs w:val="18"/>
              </w:rPr>
              <w:t>Après-midi: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01665" w:rsidRPr="00C55146">
              <w:rPr>
                <w:b w:val="0"/>
                <w:i/>
                <w:color w:val="000000"/>
                <w:sz w:val="18"/>
                <w:szCs w:val="18"/>
                <w:u w:val="none"/>
              </w:rPr>
              <w:t>Individuelles:</w:t>
            </w:r>
            <w:r w:rsidR="00701665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Frédéric FOREST: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Comment concevoir un sujet sans inconscient, un inconscient sans sujet?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David DESALEUX: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Présentation de photographies de l'Etat</w:t>
            </w:r>
          </w:p>
          <w:p w14:paraId="121DBB18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199F54BF" w14:textId="235C9F4D" w:rsidR="00F826EB" w:rsidRPr="000F1304" w:rsidRDefault="00C55146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Samedi 15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Êtres</w:t>
            </w:r>
          </w:p>
          <w:p w14:paraId="436548B8" w14:textId="499EC1F8" w:rsidR="00F826EB" w:rsidRPr="00C55146" w:rsidRDefault="00F826EB" w:rsidP="00C55146">
            <w:pPr>
              <w:ind w:left="113" w:right="113"/>
              <w:jc w:val="both"/>
              <w:rPr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Jean-Noël FERRIÉ: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Dieu et les croyants. Un être divin peut-il être adoré par un être collectif?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— </w:t>
            </w:r>
            <w:r w:rsidRPr="005A7FAD">
              <w:rPr>
                <w:b w:val="0"/>
                <w:color w:val="000000"/>
                <w:sz w:val="18"/>
                <w:szCs w:val="18"/>
              </w:rPr>
              <w:t>Après-midi: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Virginie TOURNAY: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Les êtres collectifs, mode d'emploi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Annette LEIBING: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Des réalités </w:t>
            </w:r>
            <w:proofErr w:type="spellStart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co</w:t>
            </w:r>
            <w:proofErr w:type="spellEnd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-existantes: la consistance d'une procédure expérimentale dans le domaine médical</w:t>
            </w:r>
          </w:p>
          <w:p w14:paraId="1FA3A159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63719963" w14:textId="1C1F47E9" w:rsidR="00F826EB" w:rsidRPr="000F1304" w:rsidRDefault="00C55146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Dimanche 16 juin</w:t>
            </w:r>
            <w:r w:rsidR="00F826EB" w:rsidRPr="000F1304">
              <w:rPr>
                <w:color w:val="943634" w:themeColor="accent2" w:themeShade="BF"/>
                <w:sz w:val="18"/>
                <w:szCs w:val="18"/>
                <w:u w:val="none"/>
              </w:rPr>
              <w:t xml:space="preserve"> — </w:t>
            </w:r>
            <w:r>
              <w:rPr>
                <w:i/>
                <w:color w:val="943634" w:themeColor="accent2" w:themeShade="BF"/>
                <w:sz w:val="18"/>
                <w:szCs w:val="18"/>
                <w:u w:val="none"/>
              </w:rPr>
              <w:t>Institutions politiques</w:t>
            </w:r>
          </w:p>
          <w:p w14:paraId="2E25CD49" w14:textId="44C9999A" w:rsidR="00F826EB" w:rsidRPr="00F826EB" w:rsidRDefault="00F826EB" w:rsidP="00C55146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Julien WEISBEIN: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L'Europe par en bas. Ou comment réinterpréter certaines notions des </w:t>
            </w:r>
            <w:proofErr w:type="spellStart"/>
            <w:r w:rsidR="00C55146" w:rsidRPr="00C55146">
              <w:rPr>
                <w:b w:val="0"/>
                <w:i/>
                <w:color w:val="000000"/>
                <w:sz w:val="18"/>
                <w:szCs w:val="18"/>
                <w:u w:val="none"/>
              </w:rPr>
              <w:t>European</w:t>
            </w:r>
            <w:proofErr w:type="spellEnd"/>
            <w:r w:rsidR="00C55146" w:rsidRPr="00C55146">
              <w:rPr>
                <w:b w:val="0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C55146" w:rsidRPr="00C55146">
              <w:rPr>
                <w:b w:val="0"/>
                <w:i/>
                <w:color w:val="000000"/>
                <w:sz w:val="18"/>
                <w:szCs w:val="18"/>
                <w:u w:val="none"/>
              </w:rPr>
              <w:t>studies</w:t>
            </w:r>
            <w:proofErr w:type="spellEnd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: européanisation, gouvernance multi-niveaux, société civile européenne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Yann BÉRARD: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Micropolitique</w:t>
            </w:r>
            <w:proofErr w:type="spellEnd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de l'Union européenne: dans les plis du gouvernement à distance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— </w:t>
            </w:r>
            <w:r w:rsidRPr="00C55146">
              <w:rPr>
                <w:b w:val="0"/>
                <w:color w:val="000000"/>
                <w:sz w:val="18"/>
                <w:szCs w:val="18"/>
              </w:rPr>
              <w:t>Après-midi:</w:t>
            </w:r>
            <w:r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Fabrizio CANTELLI: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De la Banque Mondiale au "Black Power": comment écrire les visages de l’</w:t>
            </w:r>
            <w:proofErr w:type="spellStart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empowerment</w:t>
            </w:r>
            <w:proofErr w:type="spellEnd"/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>?</w:t>
            </w:r>
            <w:r w:rsid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; </w:t>
            </w:r>
            <w:r w:rsidR="00C55146" w:rsidRPr="00C55146">
              <w:rPr>
                <w:color w:val="000000"/>
                <w:sz w:val="18"/>
                <w:szCs w:val="18"/>
                <w:u w:val="none"/>
              </w:rPr>
              <w:t>David DESALEUX &amp; Emmanuel MARTINAIS:</w:t>
            </w:r>
            <w:r w:rsidR="00C55146" w:rsidRPr="00C55146">
              <w:rPr>
                <w:b w:val="0"/>
                <w:color w:val="000000"/>
                <w:sz w:val="18"/>
                <w:szCs w:val="18"/>
                <w:u w:val="none"/>
              </w:rPr>
              <w:t xml:space="preserve"> Photographier la réforme de l'Etat. Les bureaux comme révélateurs d'un collectif de travail</w:t>
            </w:r>
          </w:p>
          <w:p w14:paraId="7B4147ED" w14:textId="77777777" w:rsidR="00F826EB" w:rsidRPr="009A3B8D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0"/>
                <w:szCs w:val="10"/>
                <w:u w:val="none"/>
              </w:rPr>
            </w:pPr>
          </w:p>
          <w:p w14:paraId="12714A35" w14:textId="64FA680B" w:rsidR="00F826EB" w:rsidRPr="000F1304" w:rsidRDefault="00C55146" w:rsidP="005A7FAD">
            <w:pPr>
              <w:ind w:left="113" w:right="113"/>
              <w:jc w:val="center"/>
              <w:rPr>
                <w:color w:val="943634" w:themeColor="accent2" w:themeShade="BF"/>
                <w:sz w:val="18"/>
                <w:szCs w:val="18"/>
                <w:u w:val="none"/>
              </w:rPr>
            </w:pPr>
            <w:r>
              <w:rPr>
                <w:color w:val="943634" w:themeColor="accent2" w:themeShade="BF"/>
                <w:sz w:val="18"/>
                <w:szCs w:val="18"/>
                <w:u w:val="none"/>
              </w:rPr>
              <w:t>Lundi 17 juin</w:t>
            </w:r>
          </w:p>
          <w:p w14:paraId="1F389784" w14:textId="58B9AB5E" w:rsidR="00F826EB" w:rsidRPr="00F826EB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Matin: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C55146" w:rsidRPr="00C55146">
              <w:rPr>
                <w:i/>
                <w:color w:val="000000"/>
                <w:sz w:val="18"/>
                <w:szCs w:val="18"/>
                <w:u w:val="none"/>
              </w:rPr>
              <w:t>Conclusion</w:t>
            </w:r>
          </w:p>
          <w:p w14:paraId="591968A3" w14:textId="77777777" w:rsidR="00FA55B6" w:rsidRPr="00F826EB" w:rsidRDefault="00F826EB" w:rsidP="00F826EB">
            <w:pPr>
              <w:ind w:left="113" w:right="113"/>
              <w:jc w:val="both"/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5A7FAD">
              <w:rPr>
                <w:b w:val="0"/>
                <w:color w:val="000000"/>
                <w:sz w:val="18"/>
                <w:szCs w:val="18"/>
              </w:rPr>
              <w:t>Après-midi:</w:t>
            </w:r>
            <w:r>
              <w:rPr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Pr="005A7FAD">
              <w:rPr>
                <w:b w:val="0"/>
                <w:i/>
                <w:color w:val="000000"/>
                <w:sz w:val="18"/>
                <w:szCs w:val="18"/>
                <w:u w:val="none"/>
              </w:rPr>
              <w:t>DÉPARTS</w:t>
            </w:r>
          </w:p>
        </w:tc>
      </w:tr>
      <w:tr w:rsidR="00FA55B6" w:rsidRPr="00500050" w14:paraId="5653107A" w14:textId="77777777" w:rsidTr="00CC3B5E">
        <w:trPr>
          <w:cantSplit/>
          <w:trHeight w:val="197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122AC" w14:textId="77777777" w:rsidR="00761508" w:rsidRPr="00761508" w:rsidRDefault="00363734" w:rsidP="00761508">
            <w:pPr>
              <w:jc w:val="center"/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</w:pPr>
            <w:r w:rsidRPr="00761508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Avec le </w:t>
            </w:r>
            <w:proofErr w:type="spellStart"/>
            <w:r w:rsidRPr="00761508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soutien</w:t>
            </w:r>
            <w:proofErr w:type="spellEnd"/>
          </w:p>
          <w:p w14:paraId="123858D4" w14:textId="77777777" w:rsidR="00CC3B5E" w:rsidRPr="00CC3B5E" w:rsidRDefault="00CC3B5E" w:rsidP="00CC3B5E">
            <w:pPr>
              <w:jc w:val="center"/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</w:pPr>
            <w:proofErr w:type="gram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du</w:t>
            </w:r>
            <w:proofErr w:type="gram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CNRS, de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l'ANR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, du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Laboratoire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PACTE,</w:t>
            </w:r>
          </w:p>
          <w:p w14:paraId="16B481E1" w14:textId="77777777" w:rsidR="00CC3B5E" w:rsidRPr="00CC3B5E" w:rsidRDefault="00CC3B5E" w:rsidP="00CC3B5E">
            <w:pPr>
              <w:jc w:val="center"/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</w:pPr>
            <w:proofErr w:type="gram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du</w:t>
            </w:r>
            <w:proofErr w:type="gram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Centre Jacques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Berque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à Rabat,</w:t>
            </w:r>
          </w:p>
          <w:p w14:paraId="25E74572" w14:textId="77777777" w:rsidR="00CC3B5E" w:rsidRPr="00CC3B5E" w:rsidRDefault="00CC3B5E" w:rsidP="00CC3B5E">
            <w:pPr>
              <w:jc w:val="center"/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</w:pPr>
            <w:proofErr w:type="gram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de</w:t>
            </w:r>
            <w:proofErr w:type="gram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l'Institut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d'Etudes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Politiques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de Toulouse, du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LaSSP</w:t>
            </w:r>
            <w:proofErr w:type="spellEnd"/>
          </w:p>
          <w:p w14:paraId="5B1F431B" w14:textId="636A052C" w:rsidR="00FA55B6" w:rsidRPr="008738BA" w:rsidRDefault="00CC3B5E" w:rsidP="00CC3B5E">
            <w:pPr>
              <w:jc w:val="center"/>
              <w:rPr>
                <w:b w:val="0"/>
                <w:color w:val="000000"/>
                <w:sz w:val="20"/>
                <w:szCs w:val="20"/>
                <w:u w:val="none"/>
              </w:rPr>
            </w:pPr>
            <w:proofErr w:type="gram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et</w:t>
            </w:r>
            <w:proofErr w:type="gram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des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Instituts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de </w:t>
            </w:r>
            <w:proofErr w:type="spellStart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>Recherche</w:t>
            </w:r>
            <w:proofErr w:type="spellEnd"/>
            <w:r w:rsidRPr="00CC3B5E">
              <w:rPr>
                <w:rFonts w:eastAsiaTheme="minorEastAsia" w:cs="Lucida Grande"/>
                <w:b w:val="0"/>
                <w:i/>
                <w:color w:val="000000"/>
                <w:sz w:val="22"/>
                <w:szCs w:val="22"/>
                <w:u w:val="none"/>
                <w:lang w:val="en-GB" w:bidi="ar-SA"/>
              </w:rPr>
              <w:t xml:space="preserve"> en Santé du Canada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E3E85" w14:textId="77777777" w:rsidR="00FA55B6" w:rsidRPr="00500050" w:rsidRDefault="00FA55B6" w:rsidP="00FA55B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5ABF" w14:textId="77777777" w:rsidR="00FA55B6" w:rsidRPr="00D24144" w:rsidRDefault="00FA55B6" w:rsidP="00FA55B6">
            <w:pPr>
              <w:ind w:left="57" w:right="57"/>
              <w:jc w:val="center"/>
              <w:rPr>
                <w:color w:val="000000"/>
                <w:sz w:val="18"/>
                <w:u w:val="none"/>
                <w:lang w:bidi="ar-SA"/>
              </w:rPr>
            </w:pPr>
          </w:p>
        </w:tc>
      </w:tr>
    </w:tbl>
    <w:p w14:paraId="4BABEFE9" w14:textId="77777777" w:rsidR="00FA55B6" w:rsidRPr="00500050" w:rsidRDefault="00FA55B6" w:rsidP="009B3356">
      <w:pPr>
        <w:rPr>
          <w:b w:val="0"/>
          <w:u w:val="none"/>
        </w:rPr>
      </w:pPr>
    </w:p>
    <w:sectPr w:rsidR="00FA55B6" w:rsidRPr="00500050" w:rsidSect="008F454F">
      <w:pgSz w:w="16840" w:h="11901" w:orient="landscape"/>
      <w:pgMar w:top="397" w:right="567" w:bottom="0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30"/>
    <w:rsid w:val="00035F35"/>
    <w:rsid w:val="0007406D"/>
    <w:rsid w:val="000B5AF9"/>
    <w:rsid w:val="000C4857"/>
    <w:rsid w:val="000F1304"/>
    <w:rsid w:val="00153AB4"/>
    <w:rsid w:val="001D29E7"/>
    <w:rsid w:val="00203351"/>
    <w:rsid w:val="00204205"/>
    <w:rsid w:val="00221521"/>
    <w:rsid w:val="002361FE"/>
    <w:rsid w:val="002F34B2"/>
    <w:rsid w:val="00336128"/>
    <w:rsid w:val="00341C81"/>
    <w:rsid w:val="00342150"/>
    <w:rsid w:val="00346916"/>
    <w:rsid w:val="00360BC9"/>
    <w:rsid w:val="00363734"/>
    <w:rsid w:val="00395BDD"/>
    <w:rsid w:val="003E1272"/>
    <w:rsid w:val="0042136D"/>
    <w:rsid w:val="00455C6E"/>
    <w:rsid w:val="004C335A"/>
    <w:rsid w:val="005056A7"/>
    <w:rsid w:val="005A7FAD"/>
    <w:rsid w:val="005D58A6"/>
    <w:rsid w:val="005E4D49"/>
    <w:rsid w:val="00635E2B"/>
    <w:rsid w:val="00670C25"/>
    <w:rsid w:val="006867D8"/>
    <w:rsid w:val="006A2436"/>
    <w:rsid w:val="006A6279"/>
    <w:rsid w:val="006D1C85"/>
    <w:rsid w:val="006D6C48"/>
    <w:rsid w:val="006E65E2"/>
    <w:rsid w:val="00701665"/>
    <w:rsid w:val="00701BA1"/>
    <w:rsid w:val="00761508"/>
    <w:rsid w:val="0078324C"/>
    <w:rsid w:val="007B7725"/>
    <w:rsid w:val="007B79AF"/>
    <w:rsid w:val="007D5A5C"/>
    <w:rsid w:val="00831F74"/>
    <w:rsid w:val="008738BA"/>
    <w:rsid w:val="008921F4"/>
    <w:rsid w:val="008A0E15"/>
    <w:rsid w:val="008A468B"/>
    <w:rsid w:val="008B3C5F"/>
    <w:rsid w:val="008D08E4"/>
    <w:rsid w:val="008F454F"/>
    <w:rsid w:val="00902E00"/>
    <w:rsid w:val="00903EE4"/>
    <w:rsid w:val="00920FA4"/>
    <w:rsid w:val="00930DEB"/>
    <w:rsid w:val="009A3B8D"/>
    <w:rsid w:val="009B3175"/>
    <w:rsid w:val="009B3356"/>
    <w:rsid w:val="009D4D29"/>
    <w:rsid w:val="00A013FE"/>
    <w:rsid w:val="00A1691C"/>
    <w:rsid w:val="00A72869"/>
    <w:rsid w:val="00A85E34"/>
    <w:rsid w:val="00AA5C9D"/>
    <w:rsid w:val="00AD0E14"/>
    <w:rsid w:val="00B64321"/>
    <w:rsid w:val="00B674B7"/>
    <w:rsid w:val="00B74230"/>
    <w:rsid w:val="00B849FA"/>
    <w:rsid w:val="00BD113F"/>
    <w:rsid w:val="00BE7698"/>
    <w:rsid w:val="00C11E59"/>
    <w:rsid w:val="00C55146"/>
    <w:rsid w:val="00C80BCA"/>
    <w:rsid w:val="00C85885"/>
    <w:rsid w:val="00CA26F3"/>
    <w:rsid w:val="00CB3EDC"/>
    <w:rsid w:val="00CB7F72"/>
    <w:rsid w:val="00CC3B5E"/>
    <w:rsid w:val="00CE3325"/>
    <w:rsid w:val="00CF03C9"/>
    <w:rsid w:val="00D03E0F"/>
    <w:rsid w:val="00E1546B"/>
    <w:rsid w:val="00E32929"/>
    <w:rsid w:val="00E826A1"/>
    <w:rsid w:val="00EA735A"/>
    <w:rsid w:val="00ED0616"/>
    <w:rsid w:val="00ED6C2E"/>
    <w:rsid w:val="00EE289F"/>
    <w:rsid w:val="00EE6A5A"/>
    <w:rsid w:val="00EE6F26"/>
    <w:rsid w:val="00F45503"/>
    <w:rsid w:val="00F826EB"/>
    <w:rsid w:val="00FA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D7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351"/>
    <w:rPr>
      <w:rFonts w:ascii="Times" w:hAnsi="Times"/>
      <w:b/>
      <w:sz w:val="28"/>
      <w:u w:val="single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1"/>
    <w:rsid w:val="0050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rsid w:val="00500050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rsid w:val="00717D04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4A379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161793"/>
    <w:rPr>
      <w:color w:val="0000FF"/>
      <w:u w:val="single"/>
    </w:rPr>
  </w:style>
  <w:style w:type="character" w:styleId="Lienhypertextesuivi">
    <w:name w:val="FollowedHyperlink"/>
    <w:basedOn w:val="Policepardfaut"/>
    <w:rsid w:val="009A12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351"/>
    <w:rPr>
      <w:rFonts w:ascii="Times" w:hAnsi="Times"/>
      <w:b/>
      <w:sz w:val="28"/>
      <w:u w:val="single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203351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1"/>
    <w:rsid w:val="0050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rsid w:val="00500050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rsid w:val="00717D04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4A379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161793"/>
    <w:rPr>
      <w:color w:val="0000FF"/>
      <w:u w:val="single"/>
    </w:rPr>
  </w:style>
  <w:style w:type="character" w:styleId="Lienhypertextesuivi">
    <w:name w:val="FollowedHyperlink"/>
    <w:basedOn w:val="Policepardfaut"/>
    <w:rsid w:val="009A1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.cerisy@ccic-cerisy.asso.fr" TargetMode="External"/><Relationship Id="rId8" Type="http://schemas.openxmlformats.org/officeDocument/2006/relationships/hyperlink" Target="http://www.ccic-cerisy.asso.fr" TargetMode="External"/><Relationship Id="rId9" Type="http://schemas.openxmlformats.org/officeDocument/2006/relationships/hyperlink" Target="http://www.ccic-cerisy.asso.fr/etrescollectifs13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988</Words>
  <Characters>5437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CCIC</Company>
  <LinksUpToDate>false</LinksUpToDate>
  <CharactersWithSpaces>6413</CharactersWithSpaces>
  <SharedDoc>false</SharedDoc>
  <HLinks>
    <vt:vector size="24" baseType="variant"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http://www.ccic-cerisy.asso.fr/sbreton11.html</vt:lpwstr>
      </vt:variant>
      <vt:variant>
        <vt:lpwstr/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http://www.ccic-cerisy.asso.fr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mailto:info.cerisy@ccic-cerisy.asso.fr</vt:lpwstr>
      </vt:variant>
      <vt:variant>
        <vt:lpwstr/>
      </vt:variant>
      <vt:variant>
        <vt:i4>1179773</vt:i4>
      </vt:variant>
      <vt:variant>
        <vt:i4>1976</vt:i4>
      </vt:variant>
      <vt:variant>
        <vt:i4>1026</vt:i4>
      </vt:variant>
      <vt:variant>
        <vt:i4>1</vt:i4>
      </vt:variant>
      <vt:variant>
        <vt:lpwstr>chateau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Michael Morel</dc:creator>
  <cp:keywords/>
  <cp:lastModifiedBy>Michael Morel</cp:lastModifiedBy>
  <cp:revision>5</cp:revision>
  <cp:lastPrinted>2012-07-19T08:46:00Z</cp:lastPrinted>
  <dcterms:created xsi:type="dcterms:W3CDTF">2013-04-04T07:30:00Z</dcterms:created>
  <dcterms:modified xsi:type="dcterms:W3CDTF">2013-04-10T06:30:00Z</dcterms:modified>
</cp:coreProperties>
</file>