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3E" w:rsidRPr="00892E3E" w:rsidRDefault="00892E3E" w:rsidP="00892E3E">
      <w:pPr>
        <w:jc w:val="center"/>
        <w:rPr>
          <w:rFonts w:eastAsia="Times New Roman" w:cs="Times New Roman"/>
          <w:b/>
          <w:sz w:val="32"/>
          <w:szCs w:val="32"/>
        </w:rPr>
      </w:pPr>
      <w:r w:rsidRPr="00892E3E">
        <w:rPr>
          <w:rFonts w:eastAsia="Times New Roman" w:cs="Times New Roman"/>
          <w:b/>
          <w:sz w:val="32"/>
          <w:szCs w:val="32"/>
        </w:rPr>
        <w:t>Appel à contributions</w:t>
      </w:r>
    </w:p>
    <w:p w:rsidR="00892E3E" w:rsidRPr="00892E3E" w:rsidRDefault="00892E3E" w:rsidP="00892E3E">
      <w:pPr>
        <w:jc w:val="center"/>
        <w:rPr>
          <w:rFonts w:eastAsia="Times New Roman" w:cs="Times New Roman"/>
          <w:b/>
          <w:sz w:val="32"/>
          <w:szCs w:val="32"/>
        </w:rPr>
      </w:pPr>
      <w:proofErr w:type="gramStart"/>
      <w:r w:rsidRPr="00892E3E">
        <w:rPr>
          <w:rFonts w:eastAsia="Times New Roman" w:cs="Times New Roman"/>
          <w:b/>
          <w:sz w:val="32"/>
          <w:szCs w:val="32"/>
        </w:rPr>
        <w:t>sur</w:t>
      </w:r>
      <w:proofErr w:type="gramEnd"/>
      <w:r w:rsidRPr="00892E3E">
        <w:rPr>
          <w:rFonts w:eastAsia="Times New Roman" w:cs="Times New Roman"/>
          <w:b/>
          <w:sz w:val="32"/>
          <w:szCs w:val="32"/>
        </w:rPr>
        <w:t xml:space="preserve"> le Patrimoine industriel de la chimie</w:t>
      </w:r>
      <w:r w:rsidRPr="00892E3E">
        <w:rPr>
          <w:rFonts w:eastAsia="Times New Roman" w:cs="Times New Roman"/>
          <w:b/>
          <w:sz w:val="32"/>
          <w:szCs w:val="32"/>
        </w:rPr>
        <w:br/>
      </w:r>
      <w:bookmarkStart w:id="0" w:name="_GoBack"/>
    </w:p>
    <w:bookmarkEnd w:id="0"/>
    <w:p w:rsidR="00892E3E" w:rsidRDefault="00892E3E" w:rsidP="00892E3E">
      <w:pPr>
        <w:jc w:val="center"/>
        <w:rPr>
          <w:rFonts w:cs="Times New Roman"/>
          <w:b/>
        </w:rPr>
      </w:pPr>
      <w:r>
        <w:rPr>
          <w:rFonts w:cs="Times New Roman"/>
          <w:b/>
        </w:rPr>
        <w:t>VALPASTI</w:t>
      </w:r>
    </w:p>
    <w:p w:rsidR="00892E3E" w:rsidRPr="00892E3E" w:rsidRDefault="00892E3E" w:rsidP="00440F49">
      <w:pPr>
        <w:jc w:val="center"/>
        <w:rPr>
          <w:rFonts w:cs="Times New Roman"/>
        </w:rPr>
      </w:pPr>
      <w:r w:rsidRPr="00892E3E">
        <w:rPr>
          <w:rFonts w:cs="Times New Roman"/>
          <w:b/>
        </w:rPr>
        <w:t>Club d’Histoire de la Chimie/Société chimique de France</w:t>
      </w:r>
    </w:p>
    <w:p w:rsidR="00892E3E" w:rsidRPr="00892E3E" w:rsidRDefault="00892E3E" w:rsidP="00853F5B">
      <w:pPr>
        <w:spacing w:before="100" w:beforeAutospacing="1" w:line="360" w:lineRule="auto"/>
        <w:ind w:firstLine="708"/>
        <w:jc w:val="both"/>
        <w:rPr>
          <w:rFonts w:cs="Times New Roman"/>
        </w:rPr>
      </w:pPr>
      <w:r w:rsidRPr="00892E3E">
        <w:rPr>
          <w:rFonts w:cs="Times New Roman"/>
        </w:rPr>
        <w:t>Dans le cadre d’un projet de numéro spécial de la revue</w:t>
      </w:r>
      <w:r w:rsidRPr="00892E3E">
        <w:rPr>
          <w:rFonts w:cs="Times New Roman"/>
          <w:i/>
        </w:rPr>
        <w:t xml:space="preserve"> </w:t>
      </w:r>
      <w:r w:rsidRPr="00892E3E">
        <w:rPr>
          <w:rFonts w:cs="Times New Roman"/>
        </w:rPr>
        <w:t xml:space="preserve">du CILAC </w:t>
      </w:r>
      <w:r>
        <w:rPr>
          <w:rFonts w:cs="Times New Roman"/>
          <w:i/>
        </w:rPr>
        <w:t>Patrimoine Industriel</w:t>
      </w:r>
      <w:r w:rsidRPr="00892E3E">
        <w:rPr>
          <w:rFonts w:cs="Times New Roman"/>
          <w:i/>
        </w:rPr>
        <w:t xml:space="preserve"> </w:t>
      </w:r>
      <w:r>
        <w:rPr>
          <w:rFonts w:cs="Times New Roman"/>
        </w:rPr>
        <w:t>dédié au « Patrimoine industriel de la chimie »</w:t>
      </w:r>
      <w:r w:rsidRPr="00892E3E">
        <w:rPr>
          <w:rFonts w:cs="Times New Roman"/>
        </w:rPr>
        <w:t xml:space="preserve"> (déc. 2016), </w:t>
      </w:r>
      <w:r w:rsidR="00021E8D">
        <w:rPr>
          <w:rFonts w:cs="Times New Roman"/>
        </w:rPr>
        <w:t xml:space="preserve">l’association </w:t>
      </w:r>
      <w:r w:rsidRPr="00892E3E">
        <w:rPr>
          <w:rFonts w:cs="Times New Roman"/>
        </w:rPr>
        <w:t>VALPASTI et le Club d’histoire de la Chimie de la Société chimique de France souhaitent faire connaître des sites et objets pouvant relever de ce patrimoine</w:t>
      </w:r>
      <w:r w:rsidR="00021E8D">
        <w:rPr>
          <w:rFonts w:cs="Times New Roman"/>
        </w:rPr>
        <w:t>.</w:t>
      </w:r>
      <w:r w:rsidRPr="00892E3E">
        <w:rPr>
          <w:rFonts w:cs="Times New Roman"/>
        </w:rPr>
        <w:t xml:space="preserve">  </w:t>
      </w:r>
      <w:r w:rsidR="009C0059">
        <w:rPr>
          <w:rFonts w:cs="Times New Roman"/>
        </w:rPr>
        <w:t>Ces signalements</w:t>
      </w:r>
      <w:r w:rsidR="002C7280">
        <w:rPr>
          <w:rFonts w:cs="Times New Roman"/>
        </w:rPr>
        <w:t xml:space="preserve"> concerne</w:t>
      </w:r>
      <w:r w:rsidR="009C0059">
        <w:rPr>
          <w:rFonts w:cs="Times New Roman"/>
        </w:rPr>
        <w:t>nt</w:t>
      </w:r>
      <w:r w:rsidRPr="00892E3E">
        <w:rPr>
          <w:rFonts w:cs="Times New Roman"/>
        </w:rPr>
        <w:t xml:space="preserve"> le patrimoine chimique dans tout</w:t>
      </w:r>
      <w:r w:rsidR="00021E8D">
        <w:rPr>
          <w:rFonts w:cs="Times New Roman"/>
        </w:rPr>
        <w:t>e la diversité de</w:t>
      </w:r>
      <w:r w:rsidRPr="00892E3E">
        <w:rPr>
          <w:rFonts w:cs="Times New Roman"/>
        </w:rPr>
        <w:t xml:space="preserve"> cette indu</w:t>
      </w:r>
      <w:r w:rsidR="009C0059">
        <w:rPr>
          <w:rFonts w:cs="Times New Roman"/>
        </w:rPr>
        <w:t xml:space="preserve">strie et sous toutes ses formes </w:t>
      </w:r>
      <w:r w:rsidRPr="00892E3E">
        <w:rPr>
          <w:rFonts w:cs="Times New Roman"/>
        </w:rPr>
        <w:t>:</w:t>
      </w:r>
    </w:p>
    <w:p w:rsidR="00892E3E" w:rsidRPr="002C7280" w:rsidRDefault="00892E3E" w:rsidP="00021E8D">
      <w:pPr>
        <w:rPr>
          <w:rFonts w:cs="Times New Roman"/>
          <w:b/>
        </w:rPr>
      </w:pPr>
      <w:r w:rsidRPr="002C7280">
        <w:rPr>
          <w:rFonts w:cs="Times New Roman"/>
          <w:b/>
        </w:rPr>
        <w:t xml:space="preserve">- </w:t>
      </w:r>
      <w:r w:rsidR="00853F5B">
        <w:rPr>
          <w:rFonts w:cs="Times New Roman"/>
          <w:b/>
        </w:rPr>
        <w:t>T</w:t>
      </w:r>
      <w:r w:rsidRPr="002C7280">
        <w:rPr>
          <w:rFonts w:cs="Times New Roman"/>
          <w:b/>
        </w:rPr>
        <w:t xml:space="preserve">races matérielles d'un patrimoine disparu </w:t>
      </w:r>
    </w:p>
    <w:p w:rsidR="00892E3E" w:rsidRPr="00892E3E" w:rsidRDefault="00892E3E" w:rsidP="009C0059">
      <w:pPr>
        <w:ind w:firstLine="567"/>
        <w:rPr>
          <w:rFonts w:cs="Times New Roman"/>
        </w:rPr>
      </w:pPr>
      <w:r w:rsidRPr="00892E3E">
        <w:rPr>
          <w:rFonts w:cs="Times New Roman"/>
        </w:rPr>
        <w:t>--&gt; restes de bâtiment et/ou équipements</w:t>
      </w:r>
    </w:p>
    <w:p w:rsidR="00892E3E" w:rsidRPr="00892E3E" w:rsidRDefault="00892E3E" w:rsidP="009C0059">
      <w:pPr>
        <w:ind w:firstLine="567"/>
        <w:rPr>
          <w:rFonts w:cs="Times New Roman"/>
        </w:rPr>
      </w:pPr>
      <w:r w:rsidRPr="00892E3E">
        <w:rPr>
          <w:rFonts w:cs="Times New Roman"/>
        </w:rPr>
        <w:t xml:space="preserve">--&gt; </w:t>
      </w:r>
      <w:proofErr w:type="gramStart"/>
      <w:r w:rsidRPr="00892E3E">
        <w:rPr>
          <w:rFonts w:cs="Times New Roman"/>
        </w:rPr>
        <w:t>plaques</w:t>
      </w:r>
      <w:proofErr w:type="gramEnd"/>
      <w:r w:rsidRPr="00892E3E">
        <w:rPr>
          <w:rFonts w:cs="Times New Roman"/>
        </w:rPr>
        <w:t xml:space="preserve"> commémoratives, noms de rue, autres éléments de mémoire</w:t>
      </w:r>
    </w:p>
    <w:p w:rsidR="00892E3E" w:rsidRPr="00892E3E" w:rsidRDefault="00892E3E" w:rsidP="009C0059">
      <w:pPr>
        <w:ind w:firstLine="567"/>
        <w:rPr>
          <w:rFonts w:cs="Times New Roman"/>
        </w:rPr>
      </w:pPr>
      <w:r w:rsidRPr="00892E3E">
        <w:rPr>
          <w:rFonts w:cs="Times New Roman"/>
        </w:rPr>
        <w:t> </w:t>
      </w:r>
    </w:p>
    <w:p w:rsidR="00892E3E" w:rsidRPr="002C7280" w:rsidRDefault="00892E3E" w:rsidP="00021E8D">
      <w:pPr>
        <w:rPr>
          <w:rFonts w:cs="Times New Roman"/>
          <w:b/>
        </w:rPr>
      </w:pPr>
      <w:r w:rsidRPr="002C7280">
        <w:rPr>
          <w:rFonts w:cs="Times New Roman"/>
          <w:b/>
        </w:rPr>
        <w:t xml:space="preserve">- </w:t>
      </w:r>
      <w:r w:rsidR="00853F5B">
        <w:rPr>
          <w:rFonts w:cs="Times New Roman"/>
          <w:b/>
        </w:rPr>
        <w:t>P</w:t>
      </w:r>
      <w:r w:rsidRPr="002C7280">
        <w:rPr>
          <w:rFonts w:cs="Times New Roman"/>
          <w:b/>
        </w:rPr>
        <w:t>atrimoine ancien et futur subsistant sur des sites en activité</w:t>
      </w:r>
    </w:p>
    <w:p w:rsidR="00892E3E" w:rsidRPr="00892E3E" w:rsidRDefault="00892E3E" w:rsidP="009C0059">
      <w:pPr>
        <w:ind w:firstLine="567"/>
        <w:rPr>
          <w:rFonts w:cs="Times New Roman"/>
        </w:rPr>
      </w:pPr>
      <w:r w:rsidRPr="00892E3E">
        <w:rPr>
          <w:rFonts w:cs="Times New Roman"/>
        </w:rPr>
        <w:t>--&gt; identifier les bâtim</w:t>
      </w:r>
      <w:r w:rsidR="002C7280">
        <w:rPr>
          <w:rFonts w:cs="Times New Roman"/>
        </w:rPr>
        <w:t>ents et/ou équipements anciens « signifiants »</w:t>
      </w:r>
      <w:r w:rsidRPr="00892E3E">
        <w:rPr>
          <w:rFonts w:cs="Times New Roman"/>
        </w:rPr>
        <w:t xml:space="preserve"> </w:t>
      </w:r>
    </w:p>
    <w:p w:rsidR="00892E3E" w:rsidRPr="00892E3E" w:rsidRDefault="00892E3E" w:rsidP="009C0059">
      <w:pPr>
        <w:ind w:firstLine="567"/>
        <w:rPr>
          <w:rFonts w:cs="Times New Roman"/>
        </w:rPr>
      </w:pPr>
      <w:r w:rsidRPr="00892E3E">
        <w:rPr>
          <w:rFonts w:cs="Times New Roman"/>
        </w:rPr>
        <w:t>--&gt; repérer les bâtiments et/ou équipements à vocation patrimoniale pour le futur</w:t>
      </w:r>
    </w:p>
    <w:p w:rsidR="00892E3E" w:rsidRPr="00892E3E" w:rsidRDefault="00892E3E" w:rsidP="00021E8D">
      <w:pPr>
        <w:rPr>
          <w:rFonts w:cs="Times New Roman"/>
        </w:rPr>
      </w:pPr>
      <w:r w:rsidRPr="00892E3E">
        <w:rPr>
          <w:rFonts w:cs="Times New Roman"/>
        </w:rPr>
        <w:t> </w:t>
      </w:r>
    </w:p>
    <w:p w:rsidR="00892E3E" w:rsidRPr="002C7280" w:rsidRDefault="00853F5B" w:rsidP="00021E8D">
      <w:pPr>
        <w:rPr>
          <w:rFonts w:cs="Times New Roman"/>
          <w:b/>
        </w:rPr>
      </w:pPr>
      <w:r>
        <w:rPr>
          <w:rFonts w:cs="Times New Roman"/>
          <w:b/>
        </w:rPr>
        <w:t>- C</w:t>
      </w:r>
      <w:r w:rsidR="00892E3E" w:rsidRPr="002C7280">
        <w:rPr>
          <w:rFonts w:cs="Times New Roman"/>
          <w:b/>
        </w:rPr>
        <w:t>onservation, réhabilitation, reconversion d'un patrimoine industriel</w:t>
      </w:r>
    </w:p>
    <w:p w:rsidR="00892E3E" w:rsidRPr="00892E3E" w:rsidRDefault="00892E3E" w:rsidP="009C0059">
      <w:pPr>
        <w:ind w:firstLine="567"/>
        <w:rPr>
          <w:rFonts w:cs="Times New Roman"/>
        </w:rPr>
      </w:pPr>
      <w:r w:rsidRPr="00892E3E">
        <w:rPr>
          <w:rFonts w:cs="Times New Roman"/>
        </w:rPr>
        <w:tab/>
        <w:t xml:space="preserve">--&gt; </w:t>
      </w:r>
      <w:proofErr w:type="gramStart"/>
      <w:r w:rsidRPr="00892E3E">
        <w:rPr>
          <w:rFonts w:cs="Times New Roman"/>
        </w:rPr>
        <w:t>conservation</w:t>
      </w:r>
      <w:proofErr w:type="gramEnd"/>
      <w:r w:rsidRPr="00892E3E">
        <w:rPr>
          <w:rFonts w:cs="Times New Roman"/>
        </w:rPr>
        <w:t> : archives, collections, ouvrages, photos/films</w:t>
      </w:r>
    </w:p>
    <w:p w:rsidR="00892E3E" w:rsidRPr="00892E3E" w:rsidRDefault="00892E3E" w:rsidP="009C0059">
      <w:pPr>
        <w:ind w:firstLine="567"/>
        <w:rPr>
          <w:rFonts w:cs="Times New Roman"/>
        </w:rPr>
      </w:pPr>
      <w:r w:rsidRPr="00892E3E">
        <w:rPr>
          <w:rFonts w:cs="Times New Roman"/>
        </w:rPr>
        <w:tab/>
        <w:t>--&gt; musées</w:t>
      </w:r>
    </w:p>
    <w:p w:rsidR="00892E3E" w:rsidRPr="00892E3E" w:rsidRDefault="00892E3E" w:rsidP="009C0059">
      <w:pPr>
        <w:ind w:firstLine="567"/>
        <w:rPr>
          <w:rFonts w:cs="Times New Roman"/>
        </w:rPr>
      </w:pPr>
      <w:r w:rsidRPr="00892E3E">
        <w:rPr>
          <w:rFonts w:cs="Times New Roman"/>
        </w:rPr>
        <w:tab/>
        <w:t xml:space="preserve">--&gt; </w:t>
      </w:r>
      <w:proofErr w:type="gramStart"/>
      <w:r w:rsidRPr="00892E3E">
        <w:rPr>
          <w:rFonts w:cs="Times New Roman"/>
        </w:rPr>
        <w:t>reconversion</w:t>
      </w:r>
      <w:proofErr w:type="gramEnd"/>
      <w:r w:rsidRPr="00892E3E">
        <w:rPr>
          <w:rFonts w:cs="Times New Roman"/>
        </w:rPr>
        <w:t xml:space="preserve"> de bâtiments et/ou équipements d'usine</w:t>
      </w:r>
      <w:r w:rsidR="002C7280">
        <w:rPr>
          <w:rFonts w:cs="Times New Roman"/>
        </w:rPr>
        <w:t>s</w:t>
      </w:r>
    </w:p>
    <w:p w:rsidR="00892E3E" w:rsidRPr="00892E3E" w:rsidRDefault="00892E3E" w:rsidP="009C0059">
      <w:pPr>
        <w:ind w:firstLine="567"/>
        <w:rPr>
          <w:rFonts w:cs="Times New Roman"/>
        </w:rPr>
      </w:pPr>
      <w:r w:rsidRPr="00892E3E">
        <w:rPr>
          <w:rFonts w:cs="Times New Roman"/>
        </w:rPr>
        <w:tab/>
        <w:t>--&gt; reconversion/r</w:t>
      </w:r>
      <w:r w:rsidR="002C7280">
        <w:rPr>
          <w:rFonts w:cs="Times New Roman"/>
        </w:rPr>
        <w:t>éaménagement de cités ouvrières.</w:t>
      </w:r>
    </w:p>
    <w:p w:rsidR="00892E3E" w:rsidRPr="00892E3E" w:rsidRDefault="00892E3E" w:rsidP="00021E8D">
      <w:pPr>
        <w:rPr>
          <w:rFonts w:cs="Times New Roman"/>
        </w:rPr>
      </w:pPr>
      <w:r w:rsidRPr="00892E3E">
        <w:rPr>
          <w:rFonts w:cs="Times New Roman"/>
          <w:b/>
        </w:rPr>
        <w:t> </w:t>
      </w:r>
    </w:p>
    <w:p w:rsidR="00892E3E" w:rsidRPr="00892E3E" w:rsidRDefault="00892E3E" w:rsidP="00853F5B">
      <w:pPr>
        <w:spacing w:line="360" w:lineRule="auto"/>
        <w:ind w:firstLine="567"/>
        <w:jc w:val="both"/>
        <w:rPr>
          <w:rFonts w:cs="Times New Roman"/>
        </w:rPr>
      </w:pPr>
      <w:r w:rsidRPr="00D745D4">
        <w:rPr>
          <w:rFonts w:cs="Times New Roman"/>
          <w:b/>
        </w:rPr>
        <w:t>Les signalements d'objets ou de sites patrimoniaux</w:t>
      </w:r>
      <w:r w:rsidRPr="00892E3E">
        <w:rPr>
          <w:rFonts w:cs="Times New Roman"/>
        </w:rPr>
        <w:t xml:space="preserve"> proposés pour présentation dans le numéro spécial sont à envoyer </w:t>
      </w:r>
      <w:r w:rsidR="008029E1">
        <w:rPr>
          <w:rFonts w:cs="Times New Roman"/>
        </w:rPr>
        <w:t xml:space="preserve">avant le 15 janvier 2016 </w:t>
      </w:r>
      <w:r w:rsidRPr="00892E3E">
        <w:rPr>
          <w:rFonts w:cs="Times New Roman"/>
        </w:rPr>
        <w:t xml:space="preserve">sous la forme d'un descriptif, accompagné dans la mesure du possible de photographies </w:t>
      </w:r>
      <w:r w:rsidR="00440F49">
        <w:rPr>
          <w:rFonts w:cs="Times New Roman"/>
        </w:rPr>
        <w:t>et/ou d'une URL. Les personnes i</w:t>
      </w:r>
      <w:r w:rsidRPr="00892E3E">
        <w:rPr>
          <w:rFonts w:cs="Times New Roman"/>
        </w:rPr>
        <w:t xml:space="preserve">ntéressées à rédiger un </w:t>
      </w:r>
      <w:r w:rsidRPr="00D745D4">
        <w:rPr>
          <w:rFonts w:cs="Times New Roman"/>
          <w:b/>
        </w:rPr>
        <w:t>article</w:t>
      </w:r>
      <w:r w:rsidRPr="00892E3E">
        <w:rPr>
          <w:rFonts w:cs="Times New Roman"/>
        </w:rPr>
        <w:t xml:space="preserve"> de quelques pages sur ces sites ou objets sont </w:t>
      </w:r>
      <w:r w:rsidR="008029E1">
        <w:rPr>
          <w:rFonts w:cs="Times New Roman"/>
        </w:rPr>
        <w:t xml:space="preserve">également </w:t>
      </w:r>
      <w:r w:rsidRPr="00892E3E">
        <w:rPr>
          <w:rFonts w:cs="Times New Roman"/>
        </w:rPr>
        <w:t>inv</w:t>
      </w:r>
      <w:r w:rsidR="00440F49">
        <w:rPr>
          <w:rFonts w:cs="Times New Roman"/>
        </w:rPr>
        <w:t>ité</w:t>
      </w:r>
      <w:r w:rsidR="00305EA2">
        <w:rPr>
          <w:rFonts w:cs="Times New Roman"/>
        </w:rPr>
        <w:t>es à envoyer</w:t>
      </w:r>
      <w:r w:rsidR="00440F49">
        <w:rPr>
          <w:rFonts w:cs="Times New Roman"/>
        </w:rPr>
        <w:t xml:space="preserve"> un  </w:t>
      </w:r>
      <w:r w:rsidR="00440F49" w:rsidRPr="00D745D4">
        <w:rPr>
          <w:rFonts w:cs="Times New Roman"/>
          <w:b/>
        </w:rPr>
        <w:t>résumé (</w:t>
      </w:r>
      <w:r w:rsidRPr="00D745D4">
        <w:rPr>
          <w:rFonts w:cs="Times New Roman"/>
          <w:b/>
        </w:rPr>
        <w:t>1</w:t>
      </w:r>
      <w:r w:rsidR="008029E1" w:rsidRPr="00D745D4">
        <w:rPr>
          <w:rFonts w:cs="Times New Roman"/>
          <w:b/>
        </w:rPr>
        <w:t xml:space="preserve"> </w:t>
      </w:r>
      <w:r w:rsidR="00440F49" w:rsidRPr="00D745D4">
        <w:rPr>
          <w:rFonts w:cs="Times New Roman"/>
          <w:b/>
        </w:rPr>
        <w:t>500 signes maximum)</w:t>
      </w:r>
      <w:r w:rsidRPr="00892E3E">
        <w:rPr>
          <w:rFonts w:cs="Times New Roman"/>
        </w:rPr>
        <w:t xml:space="preserve"> </w:t>
      </w:r>
      <w:r w:rsidRPr="00440F49">
        <w:rPr>
          <w:rFonts w:cs="Times New Roman"/>
          <w:b/>
        </w:rPr>
        <w:t>avant le 15 janvier 2016</w:t>
      </w:r>
      <w:r w:rsidRPr="00892E3E">
        <w:rPr>
          <w:rFonts w:cs="Times New Roman"/>
        </w:rPr>
        <w:t xml:space="preserve">. </w:t>
      </w:r>
    </w:p>
    <w:p w:rsidR="008029E1" w:rsidRPr="008D5D71" w:rsidRDefault="00892E3E" w:rsidP="008D5D71">
      <w:pPr>
        <w:spacing w:line="360" w:lineRule="auto"/>
        <w:ind w:firstLine="708"/>
        <w:jc w:val="both"/>
        <w:rPr>
          <w:rFonts w:cs="Times New Roman"/>
          <w:b/>
          <w:bCs/>
        </w:rPr>
      </w:pPr>
      <w:r w:rsidRPr="00892E3E">
        <w:rPr>
          <w:rFonts w:cs="Times New Roman"/>
        </w:rPr>
        <w:t>Après  accord du comité mixte de rédaction VALPASTI/Club d'histoire de la Chimie de la Société chimique de France</w:t>
      </w:r>
      <w:r w:rsidR="00440F49">
        <w:rPr>
          <w:rFonts w:cs="Times New Roman"/>
        </w:rPr>
        <w:t xml:space="preserve"> qui précisera le format alloué</w:t>
      </w:r>
      <w:r w:rsidRPr="00892E3E">
        <w:rPr>
          <w:rFonts w:cs="Times New Roman"/>
        </w:rPr>
        <w:t>,  </w:t>
      </w:r>
      <w:r w:rsidRPr="00D745D4">
        <w:rPr>
          <w:rFonts w:cs="Times New Roman"/>
          <w:b/>
        </w:rPr>
        <w:t>le texte des contributions</w:t>
      </w:r>
      <w:r w:rsidRPr="00892E3E">
        <w:rPr>
          <w:rFonts w:cs="Times New Roman"/>
        </w:rPr>
        <w:t xml:space="preserve"> </w:t>
      </w:r>
      <w:r w:rsidR="008029E1">
        <w:rPr>
          <w:rFonts w:cs="Times New Roman"/>
        </w:rPr>
        <w:t xml:space="preserve">sera à remettre </w:t>
      </w:r>
      <w:r w:rsidRPr="00892E3E">
        <w:rPr>
          <w:rFonts w:cs="Times New Roman"/>
        </w:rPr>
        <w:t xml:space="preserve">au plus tard </w:t>
      </w:r>
      <w:r w:rsidRPr="00892E3E">
        <w:rPr>
          <w:rFonts w:cs="Times New Roman"/>
          <w:b/>
          <w:bCs/>
        </w:rPr>
        <w:t>fin avril 2016.</w:t>
      </w:r>
    </w:p>
    <w:p w:rsidR="008D5D71" w:rsidRDefault="008D5D71" w:rsidP="00440F49">
      <w:pPr>
        <w:rPr>
          <w:rFonts w:cs="Times New Roman"/>
        </w:rPr>
      </w:pPr>
    </w:p>
    <w:p w:rsidR="00853F5B" w:rsidRDefault="00892E3E" w:rsidP="00440F49">
      <w:pPr>
        <w:rPr>
          <w:rFonts w:cs="Times New Roman"/>
        </w:rPr>
      </w:pPr>
      <w:r w:rsidRPr="00892E3E">
        <w:rPr>
          <w:rFonts w:cs="Times New Roman"/>
        </w:rPr>
        <w:t xml:space="preserve">Contact : </w:t>
      </w:r>
      <w:r w:rsidRPr="00892E3E">
        <w:rPr>
          <w:rFonts w:cs="Times New Roman"/>
        </w:rPr>
        <w:tab/>
        <w:t>VALPASTI</w:t>
      </w:r>
      <w:r w:rsidR="008D5D71">
        <w:rPr>
          <w:rFonts w:cs="Times New Roman"/>
        </w:rPr>
        <w:t xml:space="preserve"> </w:t>
      </w:r>
      <w:r w:rsidR="008029E1">
        <w:rPr>
          <w:rFonts w:cs="Times New Roman"/>
        </w:rPr>
        <w:t>Métallurgie r</w:t>
      </w:r>
      <w:r w:rsidRPr="00892E3E">
        <w:rPr>
          <w:rFonts w:cs="Times New Roman"/>
        </w:rPr>
        <w:t>hodanienne</w:t>
      </w:r>
      <w:r w:rsidR="008D5D71">
        <w:rPr>
          <w:rFonts w:cs="Times New Roman"/>
        </w:rPr>
        <w:t> </w:t>
      </w:r>
      <w:r w:rsidRPr="00892E3E">
        <w:rPr>
          <w:rFonts w:cs="Times New Roman"/>
        </w:rPr>
        <w:t>60, avenue Jean Mermoz</w:t>
      </w:r>
      <w:r w:rsidR="008D5D71">
        <w:rPr>
          <w:rFonts w:cs="Times New Roman"/>
        </w:rPr>
        <w:t xml:space="preserve"> 69008 </w:t>
      </w:r>
      <w:r w:rsidRPr="00892E3E">
        <w:rPr>
          <w:rFonts w:cs="Times New Roman"/>
        </w:rPr>
        <w:t>LYON</w:t>
      </w:r>
    </w:p>
    <w:p w:rsidR="00892E3E" w:rsidRPr="00853F5B" w:rsidRDefault="008029E1" w:rsidP="00892E3E">
      <w:pPr>
        <w:rPr>
          <w:rFonts w:cs="Times New Roman"/>
        </w:rPr>
      </w:pPr>
      <w:hyperlink r:id="rId5" w:history="1">
        <w:r w:rsidRPr="00C00498">
          <w:rPr>
            <w:rStyle w:val="Lienhypertexte"/>
            <w:rFonts w:cs="Times New Roman"/>
          </w:rPr>
          <w:t>m.cisse@metallurgie.org</w:t>
        </w:r>
      </w:hyperlink>
    </w:p>
    <w:p w:rsidR="00A155A5" w:rsidRDefault="00A155A5"/>
    <w:sectPr w:rsidR="00A155A5" w:rsidSect="00A155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3E"/>
    <w:rsid w:val="00021E8D"/>
    <w:rsid w:val="002C7280"/>
    <w:rsid w:val="00305EA2"/>
    <w:rsid w:val="00440F49"/>
    <w:rsid w:val="008029E1"/>
    <w:rsid w:val="00853F5B"/>
    <w:rsid w:val="00892E3E"/>
    <w:rsid w:val="008D5D71"/>
    <w:rsid w:val="009C0059"/>
    <w:rsid w:val="00A155A5"/>
    <w:rsid w:val="00D7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3F1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2E3E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029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2E3E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02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0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74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6550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3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39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8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.cisse@metallurgi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1703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</dc:creator>
  <cp:keywords/>
  <dc:description/>
  <cp:lastModifiedBy>Hervé</cp:lastModifiedBy>
  <cp:revision>1</cp:revision>
  <dcterms:created xsi:type="dcterms:W3CDTF">2015-11-14T13:40:00Z</dcterms:created>
  <dcterms:modified xsi:type="dcterms:W3CDTF">2015-11-14T14:02:00Z</dcterms:modified>
</cp:coreProperties>
</file>