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2396" w14:textId="01F46699" w:rsidR="00EC0AA4" w:rsidRPr="00911C1D" w:rsidRDefault="00EC0AA4" w:rsidP="00911C1D">
      <w:pPr>
        <w:pStyle w:val="Titre1"/>
        <w:jc w:val="center"/>
        <w:rPr>
          <w:sz w:val="36"/>
          <w:szCs w:val="36"/>
        </w:rPr>
      </w:pPr>
      <w:r w:rsidRPr="00EC0AA4">
        <w:rPr>
          <w:sz w:val="36"/>
          <w:szCs w:val="36"/>
        </w:rPr>
        <w:t>« Instrum</w:t>
      </w:r>
      <w:r w:rsidR="00D541FB">
        <w:rPr>
          <w:sz w:val="36"/>
          <w:szCs w:val="36"/>
        </w:rPr>
        <w:t>ents-acteurs-réseaux-savoirs : p</w:t>
      </w:r>
      <w:r w:rsidRPr="00EC0AA4">
        <w:rPr>
          <w:sz w:val="36"/>
          <w:szCs w:val="36"/>
        </w:rPr>
        <w:t>our une approche matérielle et locale de l’instrument scientifique »</w:t>
      </w:r>
    </w:p>
    <w:p w14:paraId="32C70616" w14:textId="5577C40E" w:rsidR="0086500C" w:rsidRDefault="004C5369" w:rsidP="00EC0AA4">
      <w:pPr>
        <w:pStyle w:val="Titre2"/>
        <w:rPr>
          <w:sz w:val="28"/>
          <w:szCs w:val="28"/>
        </w:rPr>
      </w:pPr>
      <w:r>
        <w:rPr>
          <w:sz w:val="28"/>
          <w:szCs w:val="28"/>
        </w:rPr>
        <w:t xml:space="preserve">Mercredi 3 </w:t>
      </w:r>
      <w:proofErr w:type="gramStart"/>
      <w:r>
        <w:rPr>
          <w:sz w:val="28"/>
          <w:szCs w:val="28"/>
        </w:rPr>
        <w:t xml:space="preserve">juillet </w:t>
      </w:r>
      <w:r w:rsidR="00EC0AA4" w:rsidRPr="00EC0AA4">
        <w:rPr>
          <w:sz w:val="28"/>
          <w:szCs w:val="28"/>
        </w:rPr>
        <w:t xml:space="preserve"> 14</w:t>
      </w:r>
      <w:proofErr w:type="gramEnd"/>
      <w:r w:rsidR="00EC0AA4" w:rsidRPr="00EC0AA4">
        <w:rPr>
          <w:sz w:val="28"/>
          <w:szCs w:val="28"/>
        </w:rPr>
        <w:t>h-17h, Université de Montpellier (faculté d’éducation)</w:t>
      </w:r>
      <w:r w:rsidR="0086500C">
        <w:rPr>
          <w:sz w:val="28"/>
          <w:szCs w:val="28"/>
        </w:rPr>
        <w:t xml:space="preserve"> : </w:t>
      </w:r>
    </w:p>
    <w:p w14:paraId="1841569B" w14:textId="3F08A61F" w:rsidR="00EC0AA4" w:rsidRPr="00EC0AA4" w:rsidRDefault="0086500C" w:rsidP="0086500C">
      <w:pPr>
        <w:pStyle w:val="Titre2"/>
        <w:jc w:val="center"/>
        <w:rPr>
          <w:sz w:val="28"/>
          <w:szCs w:val="28"/>
        </w:rPr>
      </w:pPr>
      <w:r>
        <w:rPr>
          <w:sz w:val="28"/>
          <w:szCs w:val="28"/>
        </w:rPr>
        <w:t>Instruments</w:t>
      </w:r>
      <w:r w:rsidR="004C5369">
        <w:rPr>
          <w:sz w:val="28"/>
          <w:szCs w:val="28"/>
        </w:rPr>
        <w:t xml:space="preserve">, patrimoine et numérique </w:t>
      </w:r>
      <w:r>
        <w:rPr>
          <w:sz w:val="28"/>
          <w:szCs w:val="28"/>
        </w:rPr>
        <w:t xml:space="preserve">: </w:t>
      </w:r>
      <w:r w:rsidR="00C344F6">
        <w:rPr>
          <w:sz w:val="28"/>
          <w:szCs w:val="28"/>
        </w:rPr>
        <w:t xml:space="preserve">quelles </w:t>
      </w:r>
      <w:r w:rsidR="004C5369">
        <w:rPr>
          <w:sz w:val="28"/>
          <w:szCs w:val="28"/>
        </w:rPr>
        <w:t xml:space="preserve">nouvelles </w:t>
      </w:r>
      <w:r>
        <w:rPr>
          <w:sz w:val="28"/>
          <w:szCs w:val="28"/>
        </w:rPr>
        <w:t>méthodes</w:t>
      </w:r>
      <w:r w:rsidR="00C344F6">
        <w:rPr>
          <w:sz w:val="28"/>
          <w:szCs w:val="28"/>
        </w:rPr>
        <w:t> </w:t>
      </w:r>
      <w:r w:rsidR="004C5369">
        <w:rPr>
          <w:sz w:val="28"/>
          <w:szCs w:val="28"/>
        </w:rPr>
        <w:t xml:space="preserve">et pour quels </w:t>
      </w:r>
      <w:proofErr w:type="gramStart"/>
      <w:r w:rsidR="004C5369">
        <w:rPr>
          <w:sz w:val="28"/>
          <w:szCs w:val="28"/>
        </w:rPr>
        <w:t>enjeux</w:t>
      </w:r>
      <w:r w:rsidR="00C344F6">
        <w:rPr>
          <w:sz w:val="28"/>
          <w:szCs w:val="28"/>
        </w:rPr>
        <w:t>?</w:t>
      </w:r>
      <w:proofErr w:type="gramEnd"/>
      <w:r w:rsidR="00C344F6">
        <w:rPr>
          <w:sz w:val="28"/>
          <w:szCs w:val="28"/>
        </w:rPr>
        <w:t xml:space="preserve"> </w:t>
      </w:r>
    </w:p>
    <w:p w14:paraId="1DA43F45" w14:textId="77777777" w:rsidR="00EC0AA4" w:rsidRPr="00EC0AA4" w:rsidRDefault="00EC0AA4" w:rsidP="00EC0AA4">
      <w:pPr>
        <w:jc w:val="both"/>
      </w:pPr>
    </w:p>
    <w:p w14:paraId="411BEE11" w14:textId="66A06811" w:rsidR="00EC0AA4" w:rsidRPr="00EC0AA4" w:rsidRDefault="0086500C" w:rsidP="00E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t>S</w:t>
      </w:r>
      <w:r w:rsidR="00EC0AA4">
        <w:rPr>
          <w:rFonts w:cs="Courier"/>
        </w:rPr>
        <w:t xml:space="preserve">éminaire </w:t>
      </w:r>
      <w:proofErr w:type="spellStart"/>
      <w:r w:rsidR="00EC0AA4" w:rsidRPr="00EC0AA4">
        <w:rPr>
          <w:rFonts w:cs="Courier"/>
        </w:rPr>
        <w:t>coorganisé</w:t>
      </w:r>
      <w:proofErr w:type="spellEnd"/>
      <w:r w:rsidR="00EC0AA4" w:rsidRPr="00EC0AA4">
        <w:rPr>
          <w:rFonts w:cs="Courier"/>
        </w:rPr>
        <w:t xml:space="preserve"> par </w:t>
      </w:r>
    </w:p>
    <w:p w14:paraId="6788DE43" w14:textId="77777777" w:rsidR="00EC0AA4" w:rsidRPr="00EC0AA4" w:rsidRDefault="00EC0AA4" w:rsidP="00E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EC0AA4">
        <w:rPr>
          <w:rFonts w:cs="Courier"/>
          <w:b/>
        </w:rPr>
        <w:t>Hugues Chabot</w:t>
      </w:r>
      <w:r w:rsidRPr="00EC0AA4">
        <w:rPr>
          <w:rFonts w:cs="Courier"/>
        </w:rPr>
        <w:t xml:space="preserve"> (S2HEP, Université Lyon 1),</w:t>
      </w:r>
    </w:p>
    <w:p w14:paraId="08C39340" w14:textId="77777777" w:rsidR="00EC0AA4" w:rsidRPr="00EC0AA4" w:rsidRDefault="00EC0AA4" w:rsidP="00E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EC0AA4">
        <w:rPr>
          <w:rFonts w:cs="Courier"/>
          <w:b/>
        </w:rPr>
        <w:t>Virginie Fonteneau</w:t>
      </w:r>
      <w:r w:rsidRPr="00EC0AA4">
        <w:rPr>
          <w:rFonts w:cs="Courier"/>
        </w:rPr>
        <w:t xml:space="preserve"> (GHDSO-EST, Univ</w:t>
      </w:r>
      <w:r>
        <w:rPr>
          <w:rFonts w:cs="Courier"/>
        </w:rPr>
        <w:t xml:space="preserve">ersité </w:t>
      </w:r>
      <w:r w:rsidRPr="00EC0AA4">
        <w:rPr>
          <w:rFonts w:cs="Courier"/>
        </w:rPr>
        <w:t xml:space="preserve"> Paris-Sud, Université Paris Saclay)</w:t>
      </w:r>
    </w:p>
    <w:p w14:paraId="51F4A8BC" w14:textId="52FE900E" w:rsidR="00EC0AA4" w:rsidRDefault="004B1649" w:rsidP="00375802">
      <w:pPr>
        <w:jc w:val="both"/>
        <w:rPr>
          <w:rFonts w:cs="Courier"/>
        </w:rPr>
      </w:pPr>
      <w:r w:rsidRPr="00EC0AA4">
        <w:rPr>
          <w:rFonts w:cs="Courier"/>
          <w:b/>
        </w:rPr>
        <w:t>Muriel Guedj</w:t>
      </w:r>
      <w:r w:rsidRPr="00EC0AA4">
        <w:rPr>
          <w:rFonts w:cs="Courier"/>
        </w:rPr>
        <w:t xml:space="preserve"> (LIRDE</w:t>
      </w:r>
      <w:r>
        <w:rPr>
          <w:rFonts w:cs="Courier"/>
        </w:rPr>
        <w:t>F</w:t>
      </w:r>
      <w:r w:rsidRPr="00EC0AA4">
        <w:rPr>
          <w:rFonts w:cs="Courier"/>
        </w:rPr>
        <w:t>,</w:t>
      </w:r>
      <w:r>
        <w:rPr>
          <w:rFonts w:cs="Courier"/>
        </w:rPr>
        <w:t xml:space="preserve"> </w:t>
      </w:r>
      <w:proofErr w:type="spellStart"/>
      <w:r w:rsidRPr="00EC0AA4">
        <w:rPr>
          <w:rFonts w:cs="Courier"/>
        </w:rPr>
        <w:t>FdE</w:t>
      </w:r>
      <w:proofErr w:type="spellEnd"/>
      <w:r w:rsidRPr="00EC0AA4">
        <w:rPr>
          <w:rFonts w:cs="Courier"/>
        </w:rPr>
        <w:t>,</w:t>
      </w:r>
      <w:r>
        <w:rPr>
          <w:rFonts w:cs="Courier"/>
        </w:rPr>
        <w:t xml:space="preserve"> </w:t>
      </w:r>
      <w:r w:rsidRPr="00EC0AA4">
        <w:rPr>
          <w:rFonts w:cs="Courier"/>
        </w:rPr>
        <w:t>Université de Montpellier</w:t>
      </w:r>
      <w:r>
        <w:rPr>
          <w:rFonts w:cs="Courier"/>
        </w:rPr>
        <w:t>)</w:t>
      </w:r>
    </w:p>
    <w:p w14:paraId="0AE93B96" w14:textId="77777777" w:rsidR="004B1649" w:rsidRPr="00EC0AA4" w:rsidRDefault="004B1649" w:rsidP="00375802">
      <w:pPr>
        <w:jc w:val="both"/>
      </w:pPr>
    </w:p>
    <w:p w14:paraId="31FA0DC3" w14:textId="77777777" w:rsidR="00EC0AA4" w:rsidRPr="00EC0AA4" w:rsidRDefault="00EC0AA4" w:rsidP="0086500C">
      <w:pPr>
        <w:pStyle w:val="PrformatHTML"/>
        <w:jc w:val="center"/>
        <w:rPr>
          <w:rFonts w:asciiTheme="minorHAnsi" w:hAnsiTheme="minorHAnsi"/>
          <w:sz w:val="24"/>
          <w:szCs w:val="24"/>
        </w:rPr>
      </w:pPr>
      <w:r w:rsidRPr="00C344F6">
        <w:rPr>
          <w:rFonts w:asciiTheme="minorHAnsi" w:hAnsiTheme="minorHAnsi"/>
          <w:b/>
          <w:sz w:val="24"/>
          <w:szCs w:val="24"/>
        </w:rPr>
        <w:t xml:space="preserve">Accessible à distance en </w:t>
      </w:r>
      <w:proofErr w:type="spellStart"/>
      <w:r w:rsidRPr="00C344F6">
        <w:rPr>
          <w:rFonts w:asciiTheme="minorHAnsi" w:hAnsiTheme="minorHAnsi"/>
          <w:b/>
          <w:sz w:val="24"/>
          <w:szCs w:val="24"/>
        </w:rPr>
        <w:t>webconference</w:t>
      </w:r>
      <w:proofErr w:type="spellEnd"/>
      <w:r w:rsidRPr="00EC0AA4">
        <w:rPr>
          <w:rFonts w:asciiTheme="minorHAnsi" w:hAnsiTheme="minorHAnsi"/>
          <w:sz w:val="24"/>
          <w:szCs w:val="24"/>
        </w:rPr>
        <w:t xml:space="preserve"> (lien envoyé sur demande).</w:t>
      </w:r>
    </w:p>
    <w:p w14:paraId="43566BE7" w14:textId="77777777" w:rsidR="00935708" w:rsidRPr="00EC0AA4" w:rsidRDefault="00935708" w:rsidP="00375802">
      <w:pPr>
        <w:jc w:val="both"/>
      </w:pPr>
    </w:p>
    <w:p w14:paraId="0595B373" w14:textId="77777777" w:rsidR="0034378A" w:rsidRPr="00EC0AA4" w:rsidRDefault="0034378A" w:rsidP="00375802">
      <w:pPr>
        <w:jc w:val="both"/>
      </w:pPr>
    </w:p>
    <w:p w14:paraId="5B120563" w14:textId="7B7AF4BD" w:rsidR="0086500C" w:rsidRDefault="0086500C" w:rsidP="00375802">
      <w:pPr>
        <w:jc w:val="both"/>
      </w:pPr>
      <w:r>
        <w:t>14h</w:t>
      </w:r>
      <w:r>
        <w:tab/>
      </w:r>
      <w:r w:rsidR="004C5369" w:rsidRPr="004C5369">
        <w:rPr>
          <w:b/>
        </w:rPr>
        <w:t>Michel COTTE</w:t>
      </w:r>
      <w:r>
        <w:t xml:space="preserve">, </w:t>
      </w:r>
      <w:r w:rsidR="004C5369">
        <w:t xml:space="preserve">Centre François </w:t>
      </w:r>
      <w:proofErr w:type="spellStart"/>
      <w:r w:rsidR="004C5369">
        <w:t>Viète</w:t>
      </w:r>
      <w:proofErr w:type="spellEnd"/>
      <w:r w:rsidR="004C5369">
        <w:t>, Nantes</w:t>
      </w:r>
      <w:r w:rsidR="00D97413">
        <w:t xml:space="preserve">. </w:t>
      </w:r>
      <w:bookmarkStart w:id="0" w:name="_GoBack"/>
      <w:bookmarkEnd w:id="0"/>
    </w:p>
    <w:p w14:paraId="5D659329" w14:textId="57A800F0" w:rsidR="0086500C" w:rsidRDefault="004C5369" w:rsidP="00375802">
      <w:pPr>
        <w:jc w:val="both"/>
        <w:rPr>
          <w:i/>
        </w:rPr>
      </w:pPr>
      <w:r>
        <w:rPr>
          <w:i/>
        </w:rPr>
        <w:t xml:space="preserve">Le projet </w:t>
      </w:r>
      <w:proofErr w:type="spellStart"/>
      <w:r>
        <w:rPr>
          <w:i/>
        </w:rPr>
        <w:t>ReSeed</w:t>
      </w:r>
      <w:proofErr w:type="spellEnd"/>
      <w:r>
        <w:rPr>
          <w:i/>
        </w:rPr>
        <w:t xml:space="preserve"> d’outil numérique au profit d’études patrimoniales : exemple de l’analyse patrimoniale du Pic du Midi. </w:t>
      </w:r>
    </w:p>
    <w:p w14:paraId="0715C20D" w14:textId="77777777" w:rsidR="004C5369" w:rsidRPr="00911C1D" w:rsidRDefault="004C5369" w:rsidP="00375802">
      <w:pPr>
        <w:jc w:val="both"/>
        <w:rPr>
          <w:i/>
        </w:rPr>
      </w:pPr>
    </w:p>
    <w:p w14:paraId="02CD83CC" w14:textId="4B9D23F6" w:rsidR="0086500C" w:rsidRDefault="0086500C" w:rsidP="00375802">
      <w:pPr>
        <w:jc w:val="both"/>
      </w:pPr>
      <w:r>
        <w:t xml:space="preserve"> </w:t>
      </w:r>
    </w:p>
    <w:p w14:paraId="2145E235" w14:textId="370BFCC8" w:rsidR="0086500C" w:rsidRDefault="00911C1D" w:rsidP="00375802">
      <w:pPr>
        <w:jc w:val="both"/>
      </w:pPr>
      <w:r>
        <w:t>15h</w:t>
      </w:r>
      <w:r w:rsidR="0086500C">
        <w:tab/>
      </w:r>
      <w:r w:rsidR="004C5369" w:rsidRPr="004C5369">
        <w:rPr>
          <w:b/>
        </w:rPr>
        <w:t>Sylvain LAUBE</w:t>
      </w:r>
      <w:r w:rsidR="0086500C">
        <w:t xml:space="preserve">, </w:t>
      </w:r>
      <w:r w:rsidR="00D97413">
        <w:t xml:space="preserve">Centre François </w:t>
      </w:r>
      <w:proofErr w:type="spellStart"/>
      <w:r w:rsidR="00D97413">
        <w:t>Viète</w:t>
      </w:r>
      <w:proofErr w:type="spellEnd"/>
      <w:r w:rsidR="00D97413">
        <w:t xml:space="preserve">, Université de Bretagne Occidentale.  </w:t>
      </w:r>
    </w:p>
    <w:p w14:paraId="335DEB9C" w14:textId="77777777" w:rsidR="00172E0C" w:rsidRPr="00172E0C" w:rsidRDefault="00172E0C" w:rsidP="00172E0C">
      <w:pPr>
        <w:rPr>
          <w:rFonts w:ascii="Times New Roman" w:eastAsia="Times New Roman" w:hAnsi="Times New Roman" w:cs="Times New Roman"/>
          <w:i/>
        </w:rPr>
      </w:pPr>
      <w:proofErr w:type="spellStart"/>
      <w:r w:rsidRPr="00172E0C">
        <w:rPr>
          <w:rFonts w:ascii="Times New Roman" w:eastAsia="Times New Roman" w:hAnsi="Times New Roman" w:cs="Times New Roman"/>
          <w:i/>
        </w:rPr>
        <w:t>Lab</w:t>
      </w:r>
      <w:proofErr w:type="spellEnd"/>
      <w:r w:rsidRPr="00172E0C">
        <w:rPr>
          <w:rFonts w:ascii="Times New Roman" w:eastAsia="Times New Roman" w:hAnsi="Times New Roman" w:cs="Times New Roman"/>
          <w:i/>
        </w:rPr>
        <w:t xml:space="preserve"> In </w:t>
      </w:r>
      <w:proofErr w:type="spellStart"/>
      <w:r w:rsidRPr="00172E0C">
        <w:rPr>
          <w:rFonts w:ascii="Times New Roman" w:eastAsia="Times New Roman" w:hAnsi="Times New Roman" w:cs="Times New Roman"/>
          <w:i/>
        </w:rPr>
        <w:t>Virtuo</w:t>
      </w:r>
      <w:proofErr w:type="spellEnd"/>
      <w:r w:rsidRPr="00172E0C">
        <w:rPr>
          <w:rFonts w:ascii="Times New Roman" w:eastAsia="Times New Roman" w:hAnsi="Times New Roman" w:cs="Times New Roman"/>
          <w:i/>
        </w:rPr>
        <w:t xml:space="preserve"> et modélisation des connaissances en histoire : un Environnement Virtuel Intelligent dédié à l'histoire culturelle des paysages industriels. </w:t>
      </w:r>
    </w:p>
    <w:p w14:paraId="00FFE6C0" w14:textId="42000378" w:rsidR="00911C1D" w:rsidRDefault="00911C1D" w:rsidP="00911C1D">
      <w:pPr>
        <w:jc w:val="both"/>
      </w:pPr>
      <w:r>
        <w:tab/>
      </w:r>
    </w:p>
    <w:p w14:paraId="71AAC42C" w14:textId="77777777" w:rsidR="00911C1D" w:rsidRDefault="00911C1D" w:rsidP="00911C1D">
      <w:pPr>
        <w:jc w:val="both"/>
      </w:pPr>
    </w:p>
    <w:p w14:paraId="5437F665" w14:textId="350D16CE" w:rsidR="00911C1D" w:rsidRPr="00172E0C" w:rsidRDefault="004C5369" w:rsidP="004C5369">
      <w:pPr>
        <w:jc w:val="both"/>
        <w:rPr>
          <w:b/>
        </w:rPr>
      </w:pPr>
      <w:r>
        <w:t xml:space="preserve">16h    </w:t>
      </w:r>
      <w:r w:rsidRPr="00172E0C">
        <w:rPr>
          <w:b/>
        </w:rPr>
        <w:t xml:space="preserve">DISCUSSIONS </w:t>
      </w:r>
    </w:p>
    <w:p w14:paraId="483F835D" w14:textId="77777777" w:rsidR="004C5369" w:rsidRDefault="004C5369" w:rsidP="004C5369">
      <w:pPr>
        <w:jc w:val="both"/>
      </w:pPr>
    </w:p>
    <w:p w14:paraId="479F510A" w14:textId="774D84BF" w:rsidR="004C5369" w:rsidRPr="00D97413" w:rsidRDefault="004C5369" w:rsidP="004C5369">
      <w:pPr>
        <w:jc w:val="both"/>
        <w:rPr>
          <w:b/>
        </w:rPr>
      </w:pPr>
      <w:r w:rsidRPr="00D97413">
        <w:rPr>
          <w:b/>
        </w:rPr>
        <w:t>R</w:t>
      </w:r>
      <w:r w:rsidR="00172E0C" w:rsidRPr="00D97413">
        <w:rPr>
          <w:b/>
        </w:rPr>
        <w:t xml:space="preserve">ESUMES </w:t>
      </w:r>
    </w:p>
    <w:p w14:paraId="45F4C6B2" w14:textId="3AA39493" w:rsidR="004C5369" w:rsidRPr="00D97413" w:rsidRDefault="004C5369" w:rsidP="004C5369">
      <w:pPr>
        <w:jc w:val="both"/>
        <w:rPr>
          <w:b/>
        </w:rPr>
      </w:pPr>
      <w:r w:rsidRPr="00D97413">
        <w:rPr>
          <w:b/>
        </w:rPr>
        <w:t xml:space="preserve">Michel COTTE </w:t>
      </w:r>
    </w:p>
    <w:p w14:paraId="1BDFCFAE" w14:textId="77777777" w:rsidR="00D97413" w:rsidRPr="00D97413" w:rsidRDefault="00D97413" w:rsidP="00D97413">
      <w:pPr>
        <w:jc w:val="both"/>
      </w:pPr>
      <w:r w:rsidRPr="00D97413">
        <w:t xml:space="preserve">Le projet </w:t>
      </w:r>
      <w:proofErr w:type="spellStart"/>
      <w:r w:rsidRPr="00D97413">
        <w:t>ReSeed</w:t>
      </w:r>
      <w:proofErr w:type="spellEnd"/>
      <w:r w:rsidRPr="00D97413">
        <w:t xml:space="preserve"> d’outil numérique au profit d’études patrimoniales : exemple de l’analyse patrimoniale du Pic du Midi. </w:t>
      </w:r>
    </w:p>
    <w:p w14:paraId="68C2FFE4" w14:textId="77777777" w:rsidR="00D97413" w:rsidRDefault="00D97413" w:rsidP="004C5369">
      <w:pPr>
        <w:jc w:val="both"/>
      </w:pPr>
    </w:p>
    <w:p w14:paraId="30878C97" w14:textId="77777777" w:rsidR="004C5369" w:rsidRPr="00172E0C" w:rsidRDefault="004C5369" w:rsidP="00D97413">
      <w:pPr>
        <w:ind w:left="426"/>
        <w:jc w:val="both"/>
        <w:rPr>
          <w:sz w:val="20"/>
          <w:szCs w:val="20"/>
        </w:rPr>
      </w:pPr>
      <w:r w:rsidRPr="00172E0C">
        <w:rPr>
          <w:sz w:val="20"/>
          <w:szCs w:val="20"/>
        </w:rPr>
        <w:t xml:space="preserve">1)   L’exposé commencera par une présentation générale du groupement </w:t>
      </w:r>
      <w:proofErr w:type="spellStart"/>
      <w:r w:rsidRPr="00172E0C">
        <w:rPr>
          <w:sz w:val="20"/>
          <w:szCs w:val="20"/>
        </w:rPr>
        <w:t>ReSeed</w:t>
      </w:r>
      <w:proofErr w:type="spellEnd"/>
      <w:r w:rsidRPr="00172E0C">
        <w:rPr>
          <w:sz w:val="20"/>
          <w:szCs w:val="20"/>
        </w:rPr>
        <w:t xml:space="preserve"> et de son projet de rétro-conception sémantique d’objets patrimoniaux digitaux. Ce projet est en cours depuis un an et demi, et il a reçu le soutien de l’ANR. Il développe une réflexion pluridisciplinaire entre sciences pour l’ingénieur (informatique, conception mécanique…) et humanités (histoire, gestion du patrimoine…). </w:t>
      </w:r>
    </w:p>
    <w:p w14:paraId="5B2957BE" w14:textId="77777777" w:rsidR="004C5369" w:rsidRPr="00172E0C" w:rsidRDefault="004C5369" w:rsidP="00D97413">
      <w:pPr>
        <w:ind w:left="426"/>
        <w:jc w:val="both"/>
        <w:rPr>
          <w:sz w:val="20"/>
          <w:szCs w:val="20"/>
        </w:rPr>
      </w:pPr>
      <w:r w:rsidRPr="00172E0C">
        <w:rPr>
          <w:sz w:val="20"/>
          <w:szCs w:val="20"/>
        </w:rPr>
        <w:t xml:space="preserve">2)   </w:t>
      </w:r>
      <w:proofErr w:type="spellStart"/>
      <w:r w:rsidRPr="00172E0C">
        <w:rPr>
          <w:sz w:val="20"/>
          <w:szCs w:val="20"/>
        </w:rPr>
        <w:t>ReSeed</w:t>
      </w:r>
      <w:proofErr w:type="spellEnd"/>
      <w:r w:rsidRPr="00172E0C">
        <w:rPr>
          <w:sz w:val="20"/>
          <w:szCs w:val="20"/>
        </w:rPr>
        <w:t xml:space="preserve"> développe actuellement trois cas d’études en parallèle (un exemple architectural, un site scientifique et une génétique d’instrument scientifique). L’auteur présentera le cas d’étude du site du Pic-du-Midi, du point de vue de :</w:t>
      </w:r>
    </w:p>
    <w:p w14:paraId="5C17FA86" w14:textId="77777777" w:rsidR="004C5369" w:rsidRPr="00172E0C" w:rsidRDefault="004C5369" w:rsidP="00D97413">
      <w:pPr>
        <w:pStyle w:val="Pardeliste"/>
        <w:numPr>
          <w:ilvl w:val="0"/>
          <w:numId w:val="1"/>
        </w:numPr>
        <w:spacing w:after="0"/>
        <w:ind w:left="851" w:hanging="284"/>
        <w:rPr>
          <w:rFonts w:asciiTheme="minorHAnsi" w:hAnsiTheme="minorHAnsi"/>
          <w:sz w:val="20"/>
          <w:szCs w:val="20"/>
        </w:rPr>
      </w:pPr>
      <w:proofErr w:type="gramStart"/>
      <w:r w:rsidRPr="00172E0C">
        <w:rPr>
          <w:rFonts w:asciiTheme="minorHAnsi" w:hAnsiTheme="minorHAnsi"/>
          <w:sz w:val="20"/>
          <w:szCs w:val="20"/>
        </w:rPr>
        <w:t>la</w:t>
      </w:r>
      <w:proofErr w:type="gramEnd"/>
      <w:r w:rsidRPr="00172E0C">
        <w:rPr>
          <w:rFonts w:asciiTheme="minorHAnsi" w:hAnsiTheme="minorHAnsi"/>
          <w:sz w:val="20"/>
          <w:szCs w:val="20"/>
        </w:rPr>
        <w:t xml:space="preserve"> problématique patrimoniale de l’étude (analyse des composantes, documentation des concepts d’intégrité et d’authenticité du site) ;</w:t>
      </w:r>
    </w:p>
    <w:p w14:paraId="1EF2D31A" w14:textId="77777777" w:rsidR="004C5369" w:rsidRPr="00172E0C" w:rsidRDefault="004C5369" w:rsidP="00D97413">
      <w:pPr>
        <w:pStyle w:val="Pardeliste"/>
        <w:numPr>
          <w:ilvl w:val="0"/>
          <w:numId w:val="1"/>
        </w:numPr>
        <w:spacing w:after="0"/>
        <w:ind w:left="851" w:hanging="284"/>
        <w:rPr>
          <w:rFonts w:asciiTheme="minorHAnsi" w:hAnsiTheme="minorHAnsi"/>
          <w:sz w:val="20"/>
          <w:szCs w:val="20"/>
        </w:rPr>
      </w:pPr>
      <w:proofErr w:type="gramStart"/>
      <w:r w:rsidRPr="00172E0C">
        <w:rPr>
          <w:rFonts w:asciiTheme="minorHAnsi" w:hAnsiTheme="minorHAnsi"/>
          <w:sz w:val="20"/>
          <w:szCs w:val="20"/>
        </w:rPr>
        <w:t>les</w:t>
      </w:r>
      <w:proofErr w:type="gramEnd"/>
      <w:r w:rsidRPr="00172E0C">
        <w:rPr>
          <w:rFonts w:asciiTheme="minorHAnsi" w:hAnsiTheme="minorHAnsi"/>
          <w:sz w:val="20"/>
          <w:szCs w:val="20"/>
        </w:rPr>
        <w:t xml:space="preserve"> outils développés pour cette étude (maquette 3D, base de donnée) ;</w:t>
      </w:r>
    </w:p>
    <w:p w14:paraId="33716576" w14:textId="77777777" w:rsidR="00172E0C" w:rsidRDefault="004C5369" w:rsidP="00D97413">
      <w:pPr>
        <w:pStyle w:val="Pardeliste"/>
        <w:numPr>
          <w:ilvl w:val="0"/>
          <w:numId w:val="1"/>
        </w:numPr>
        <w:spacing w:after="0"/>
        <w:ind w:left="851" w:hanging="284"/>
        <w:rPr>
          <w:rFonts w:asciiTheme="minorHAnsi" w:hAnsiTheme="minorHAnsi"/>
          <w:sz w:val="20"/>
          <w:szCs w:val="20"/>
        </w:rPr>
      </w:pPr>
      <w:proofErr w:type="gramStart"/>
      <w:r w:rsidRPr="00172E0C">
        <w:rPr>
          <w:rFonts w:asciiTheme="minorHAnsi" w:hAnsiTheme="minorHAnsi"/>
          <w:sz w:val="20"/>
          <w:szCs w:val="20"/>
        </w:rPr>
        <w:t>la</w:t>
      </w:r>
      <w:proofErr w:type="gramEnd"/>
      <w:r w:rsidRPr="00172E0C">
        <w:rPr>
          <w:rFonts w:asciiTheme="minorHAnsi" w:hAnsiTheme="minorHAnsi"/>
          <w:sz w:val="20"/>
          <w:szCs w:val="20"/>
        </w:rPr>
        <w:t xml:space="preserve"> corrélation tentée de ces outils et les données patrimoniales (visualisation chronologique, requêtes, …)</w:t>
      </w:r>
    </w:p>
    <w:p w14:paraId="6B017B2F" w14:textId="204E2FF8" w:rsidR="004C5369" w:rsidRPr="00172E0C" w:rsidRDefault="004C5369" w:rsidP="00D97413">
      <w:pPr>
        <w:ind w:left="567"/>
        <w:jc w:val="both"/>
        <w:rPr>
          <w:sz w:val="20"/>
          <w:szCs w:val="20"/>
        </w:rPr>
      </w:pPr>
      <w:r w:rsidRPr="00172E0C">
        <w:rPr>
          <w:sz w:val="20"/>
          <w:szCs w:val="20"/>
        </w:rPr>
        <w:t>3)   Les objectifs généraux développés au cours des études de cas et les questions méthodologiques rencontrées seront brièvement évoqués :</w:t>
      </w:r>
    </w:p>
    <w:p w14:paraId="32DF987C" w14:textId="77777777" w:rsidR="004C5369" w:rsidRPr="00172E0C" w:rsidRDefault="004C5369" w:rsidP="00D97413">
      <w:pPr>
        <w:pStyle w:val="Pardeliste"/>
        <w:numPr>
          <w:ilvl w:val="0"/>
          <w:numId w:val="1"/>
        </w:numPr>
        <w:spacing w:after="0"/>
        <w:ind w:left="851" w:hanging="284"/>
        <w:rPr>
          <w:rFonts w:asciiTheme="minorHAnsi" w:hAnsiTheme="minorHAnsi"/>
          <w:sz w:val="20"/>
          <w:szCs w:val="20"/>
        </w:rPr>
      </w:pPr>
      <w:proofErr w:type="gramStart"/>
      <w:r w:rsidRPr="00172E0C">
        <w:rPr>
          <w:rFonts w:asciiTheme="minorHAnsi" w:hAnsiTheme="minorHAnsi"/>
          <w:sz w:val="20"/>
          <w:szCs w:val="20"/>
        </w:rPr>
        <w:t>système</w:t>
      </w:r>
      <w:proofErr w:type="gramEnd"/>
      <w:r w:rsidRPr="00172E0C">
        <w:rPr>
          <w:rFonts w:asciiTheme="minorHAnsi" w:hAnsiTheme="minorHAnsi"/>
          <w:sz w:val="20"/>
          <w:szCs w:val="20"/>
        </w:rPr>
        <w:t xml:space="preserve"> avancé de requêtes,</w:t>
      </w:r>
    </w:p>
    <w:p w14:paraId="46E9A1CA" w14:textId="77777777" w:rsidR="004C5369" w:rsidRPr="00172E0C" w:rsidRDefault="004C5369" w:rsidP="00D97413">
      <w:pPr>
        <w:pStyle w:val="Pardeliste"/>
        <w:numPr>
          <w:ilvl w:val="0"/>
          <w:numId w:val="1"/>
        </w:numPr>
        <w:spacing w:after="0"/>
        <w:ind w:left="851" w:hanging="284"/>
        <w:rPr>
          <w:rFonts w:asciiTheme="minorHAnsi" w:hAnsiTheme="minorHAnsi"/>
          <w:sz w:val="20"/>
          <w:szCs w:val="20"/>
        </w:rPr>
      </w:pPr>
      <w:proofErr w:type="gramStart"/>
      <w:r w:rsidRPr="00172E0C">
        <w:rPr>
          <w:rFonts w:asciiTheme="minorHAnsi" w:hAnsiTheme="minorHAnsi"/>
          <w:sz w:val="20"/>
          <w:szCs w:val="20"/>
        </w:rPr>
        <w:t>système</w:t>
      </w:r>
      <w:proofErr w:type="gramEnd"/>
      <w:r w:rsidRPr="00172E0C">
        <w:rPr>
          <w:rFonts w:asciiTheme="minorHAnsi" w:hAnsiTheme="minorHAnsi"/>
          <w:sz w:val="20"/>
          <w:szCs w:val="20"/>
        </w:rPr>
        <w:t xml:space="preserve"> de suggestions de corrélations,</w:t>
      </w:r>
    </w:p>
    <w:p w14:paraId="0BF0ACEF" w14:textId="77777777" w:rsidR="004C5369" w:rsidRPr="00172E0C" w:rsidRDefault="004C5369" w:rsidP="00172E0C">
      <w:pPr>
        <w:pStyle w:val="Pardeliste"/>
        <w:numPr>
          <w:ilvl w:val="0"/>
          <w:numId w:val="1"/>
        </w:numPr>
        <w:spacing w:after="0"/>
        <w:ind w:left="851" w:hanging="284"/>
        <w:rPr>
          <w:rFonts w:asciiTheme="minorHAnsi" w:hAnsiTheme="minorHAnsi"/>
          <w:sz w:val="20"/>
          <w:szCs w:val="20"/>
        </w:rPr>
      </w:pPr>
      <w:proofErr w:type="gramStart"/>
      <w:r w:rsidRPr="00172E0C">
        <w:rPr>
          <w:rFonts w:asciiTheme="minorHAnsi" w:hAnsiTheme="minorHAnsi"/>
          <w:sz w:val="20"/>
          <w:szCs w:val="20"/>
        </w:rPr>
        <w:lastRenderedPageBreak/>
        <w:t>développement</w:t>
      </w:r>
      <w:proofErr w:type="gramEnd"/>
      <w:r w:rsidRPr="00172E0C">
        <w:rPr>
          <w:rFonts w:asciiTheme="minorHAnsi" w:hAnsiTheme="minorHAnsi"/>
          <w:sz w:val="20"/>
          <w:szCs w:val="20"/>
        </w:rPr>
        <w:t xml:space="preserve"> de la notion de dossier d’œuvre et vision systémique du projet,</w:t>
      </w:r>
    </w:p>
    <w:p w14:paraId="2B270B8A" w14:textId="77777777" w:rsidR="004C5369" w:rsidRPr="00172E0C" w:rsidRDefault="004C5369" w:rsidP="00172E0C">
      <w:pPr>
        <w:pStyle w:val="Pardeliste"/>
        <w:numPr>
          <w:ilvl w:val="0"/>
          <w:numId w:val="1"/>
        </w:numPr>
        <w:spacing w:after="0"/>
        <w:ind w:left="851" w:hanging="284"/>
        <w:rPr>
          <w:rFonts w:asciiTheme="minorHAnsi" w:hAnsiTheme="minorHAnsi"/>
          <w:sz w:val="20"/>
          <w:szCs w:val="20"/>
        </w:rPr>
      </w:pPr>
      <w:proofErr w:type="gramStart"/>
      <w:r w:rsidRPr="00172E0C">
        <w:rPr>
          <w:rFonts w:asciiTheme="minorHAnsi" w:hAnsiTheme="minorHAnsi"/>
          <w:sz w:val="20"/>
          <w:szCs w:val="20"/>
        </w:rPr>
        <w:t>interrelation</w:t>
      </w:r>
      <w:proofErr w:type="gramEnd"/>
      <w:r w:rsidRPr="00172E0C">
        <w:rPr>
          <w:rFonts w:asciiTheme="minorHAnsi" w:hAnsiTheme="minorHAnsi"/>
          <w:sz w:val="20"/>
          <w:szCs w:val="20"/>
        </w:rPr>
        <w:t xml:space="preserve"> avec les données externes,</w:t>
      </w:r>
    </w:p>
    <w:p w14:paraId="13F28840" w14:textId="77777777" w:rsidR="004C5369" w:rsidRPr="00172E0C" w:rsidRDefault="004C5369" w:rsidP="004C5369">
      <w:pPr>
        <w:pStyle w:val="Pardeliste"/>
        <w:numPr>
          <w:ilvl w:val="0"/>
          <w:numId w:val="1"/>
        </w:numPr>
        <w:ind w:left="851" w:hanging="284"/>
        <w:rPr>
          <w:rFonts w:asciiTheme="minorHAnsi" w:hAnsiTheme="minorHAnsi"/>
          <w:sz w:val="20"/>
          <w:szCs w:val="20"/>
        </w:rPr>
      </w:pPr>
      <w:proofErr w:type="gramStart"/>
      <w:r w:rsidRPr="00172E0C">
        <w:rPr>
          <w:rFonts w:asciiTheme="minorHAnsi" w:hAnsiTheme="minorHAnsi"/>
          <w:sz w:val="20"/>
          <w:szCs w:val="20"/>
        </w:rPr>
        <w:t>interactivité</w:t>
      </w:r>
      <w:proofErr w:type="gramEnd"/>
      <w:r w:rsidRPr="00172E0C">
        <w:rPr>
          <w:rFonts w:asciiTheme="minorHAnsi" w:hAnsiTheme="minorHAnsi"/>
          <w:sz w:val="20"/>
          <w:szCs w:val="20"/>
        </w:rPr>
        <w:t xml:space="preserve"> et utilisation pédagogique,</w:t>
      </w:r>
    </w:p>
    <w:p w14:paraId="5A61ADEE" w14:textId="77777777" w:rsidR="004C5369" w:rsidRDefault="004C5369" w:rsidP="004C5369">
      <w:pPr>
        <w:pStyle w:val="Pardeliste"/>
        <w:numPr>
          <w:ilvl w:val="0"/>
          <w:numId w:val="1"/>
        </w:numPr>
        <w:ind w:left="851" w:hanging="284"/>
        <w:rPr>
          <w:rFonts w:asciiTheme="minorHAnsi" w:hAnsiTheme="minorHAnsi"/>
          <w:sz w:val="20"/>
          <w:szCs w:val="20"/>
        </w:rPr>
      </w:pPr>
      <w:proofErr w:type="gramStart"/>
      <w:r w:rsidRPr="00172E0C">
        <w:rPr>
          <w:rFonts w:asciiTheme="minorHAnsi" w:hAnsiTheme="minorHAnsi"/>
          <w:sz w:val="20"/>
          <w:szCs w:val="20"/>
        </w:rPr>
        <w:t>traçabilité</w:t>
      </w:r>
      <w:proofErr w:type="gramEnd"/>
      <w:r w:rsidRPr="00172E0C">
        <w:rPr>
          <w:rFonts w:asciiTheme="minorHAnsi" w:hAnsiTheme="minorHAnsi"/>
          <w:sz w:val="20"/>
          <w:szCs w:val="20"/>
        </w:rPr>
        <w:t xml:space="preserve"> de la démarche et authentification scientifique des résultats, etc.</w:t>
      </w:r>
    </w:p>
    <w:p w14:paraId="4BF9F535" w14:textId="77777777" w:rsidR="00172E0C" w:rsidRDefault="00172E0C" w:rsidP="00172E0C">
      <w:pPr>
        <w:pStyle w:val="Pardeliste"/>
        <w:ind w:left="851"/>
        <w:rPr>
          <w:rFonts w:asciiTheme="minorHAnsi" w:hAnsiTheme="minorHAnsi"/>
          <w:sz w:val="20"/>
          <w:szCs w:val="20"/>
        </w:rPr>
      </w:pPr>
    </w:p>
    <w:p w14:paraId="3D517AA1" w14:textId="77777777" w:rsidR="00D97413" w:rsidRDefault="00172E0C" w:rsidP="00D97413">
      <w:pPr>
        <w:pStyle w:val="Pardeliste"/>
        <w:ind w:left="0"/>
        <w:rPr>
          <w:rFonts w:asciiTheme="minorHAnsi" w:hAnsiTheme="minorHAnsi"/>
          <w:b/>
          <w:szCs w:val="24"/>
        </w:rPr>
      </w:pPr>
      <w:r w:rsidRPr="00D97413">
        <w:rPr>
          <w:rFonts w:asciiTheme="minorHAnsi" w:hAnsiTheme="minorHAnsi"/>
          <w:b/>
          <w:szCs w:val="24"/>
        </w:rPr>
        <w:t xml:space="preserve">Sylvain LAUBE </w:t>
      </w:r>
    </w:p>
    <w:p w14:paraId="0C66D816" w14:textId="79DA3FBC" w:rsidR="00172E0C" w:rsidRPr="00D97413" w:rsidRDefault="00172E0C" w:rsidP="00D97413">
      <w:pPr>
        <w:pStyle w:val="Pardeliste"/>
        <w:ind w:left="0"/>
        <w:rPr>
          <w:rFonts w:asciiTheme="minorHAnsi" w:hAnsiTheme="minorHAnsi"/>
          <w:b/>
          <w:szCs w:val="24"/>
        </w:rPr>
      </w:pPr>
      <w:proofErr w:type="spellStart"/>
      <w:r w:rsidRPr="00172E0C">
        <w:rPr>
          <w:rFonts w:ascii="Times New Roman" w:eastAsia="Times New Roman" w:hAnsi="Times New Roman" w:cs="Times New Roman"/>
        </w:rPr>
        <w:t>Lab</w:t>
      </w:r>
      <w:proofErr w:type="spellEnd"/>
      <w:r w:rsidRPr="00172E0C">
        <w:rPr>
          <w:rFonts w:ascii="Times New Roman" w:eastAsia="Times New Roman" w:hAnsi="Times New Roman" w:cs="Times New Roman"/>
        </w:rPr>
        <w:t xml:space="preserve"> In </w:t>
      </w:r>
      <w:proofErr w:type="spellStart"/>
      <w:r w:rsidRPr="00172E0C">
        <w:rPr>
          <w:rFonts w:ascii="Times New Roman" w:eastAsia="Times New Roman" w:hAnsi="Times New Roman" w:cs="Times New Roman"/>
        </w:rPr>
        <w:t>Virtuo</w:t>
      </w:r>
      <w:proofErr w:type="spellEnd"/>
      <w:r w:rsidRPr="00172E0C">
        <w:rPr>
          <w:rFonts w:ascii="Times New Roman" w:eastAsia="Times New Roman" w:hAnsi="Times New Roman" w:cs="Times New Roman"/>
        </w:rPr>
        <w:t xml:space="preserve"> et modélisation des connaissances en histoire : un Environnement Virtuel Intelligent dédié à l'histoire culturelle des paysages industriels. </w:t>
      </w:r>
    </w:p>
    <w:p w14:paraId="607C87E0" w14:textId="4F73311C" w:rsidR="00172E0C" w:rsidRPr="00172E0C" w:rsidRDefault="00D97413" w:rsidP="00D97413">
      <w:pPr>
        <w:jc w:val="both"/>
        <w:rPr>
          <w:rFonts w:ascii="Times New Roman" w:eastAsia="Times New Roman" w:hAnsi="Times New Roman" w:cs="Times New Roman"/>
        </w:rPr>
      </w:pPr>
      <w:r>
        <w:rPr>
          <w:rFonts w:ascii="Times New Roman" w:eastAsia="Times New Roman" w:hAnsi="Times New Roman" w:cs="Times New Roman"/>
        </w:rPr>
        <w:t xml:space="preserve">Recherche conduite par </w:t>
      </w:r>
      <w:r w:rsidR="00172E0C" w:rsidRPr="00172E0C">
        <w:rPr>
          <w:rFonts w:ascii="Times New Roman" w:eastAsia="Times New Roman" w:hAnsi="Times New Roman" w:cs="Times New Roman"/>
        </w:rPr>
        <w:t xml:space="preserve">Laubé Sylvain (CFVUBO), Ronan </w:t>
      </w:r>
      <w:proofErr w:type="spellStart"/>
      <w:r w:rsidR="00172E0C" w:rsidRPr="00172E0C">
        <w:rPr>
          <w:rFonts w:ascii="Times New Roman" w:eastAsia="Times New Roman" w:hAnsi="Times New Roman" w:cs="Times New Roman"/>
        </w:rPr>
        <w:t>Querrec</w:t>
      </w:r>
      <w:proofErr w:type="spellEnd"/>
      <w:r w:rsidR="00172E0C" w:rsidRPr="00172E0C">
        <w:rPr>
          <w:rFonts w:ascii="Times New Roman" w:eastAsia="Times New Roman" w:hAnsi="Times New Roman" w:cs="Times New Roman"/>
        </w:rPr>
        <w:t xml:space="preserve"> (CERV/</w:t>
      </w:r>
      <w:proofErr w:type="spellStart"/>
      <w:r w:rsidR="00172E0C" w:rsidRPr="00172E0C">
        <w:rPr>
          <w:rFonts w:ascii="Times New Roman" w:eastAsia="Times New Roman" w:hAnsi="Times New Roman" w:cs="Times New Roman"/>
        </w:rPr>
        <w:t>LabSTICC</w:t>
      </w:r>
      <w:proofErr w:type="spellEnd"/>
      <w:r w:rsidR="00172E0C" w:rsidRPr="00172E0C">
        <w:rPr>
          <w:rFonts w:ascii="Times New Roman" w:eastAsia="Times New Roman" w:hAnsi="Times New Roman" w:cs="Times New Roman"/>
        </w:rPr>
        <w:t>),</w:t>
      </w:r>
      <w:r>
        <w:rPr>
          <w:rFonts w:ascii="Times New Roman" w:eastAsia="Times New Roman" w:hAnsi="Times New Roman" w:cs="Times New Roman"/>
        </w:rPr>
        <w:t xml:space="preserve"> Marie-Morgane </w:t>
      </w:r>
      <w:proofErr w:type="spellStart"/>
      <w:r>
        <w:rPr>
          <w:rFonts w:ascii="Times New Roman" w:eastAsia="Times New Roman" w:hAnsi="Times New Roman" w:cs="Times New Roman"/>
        </w:rPr>
        <w:t>Abiven</w:t>
      </w:r>
      <w:proofErr w:type="spellEnd"/>
      <w:r>
        <w:rPr>
          <w:rFonts w:ascii="Times New Roman" w:eastAsia="Times New Roman" w:hAnsi="Times New Roman" w:cs="Times New Roman"/>
        </w:rPr>
        <w:t xml:space="preserve"> (CFV/UBO) et </w:t>
      </w:r>
      <w:r w:rsidR="00172E0C" w:rsidRPr="00172E0C">
        <w:rPr>
          <w:rFonts w:ascii="Times New Roman" w:eastAsia="Times New Roman" w:hAnsi="Times New Roman" w:cs="Times New Roman"/>
        </w:rPr>
        <w:t xml:space="preserve">Serge </w:t>
      </w:r>
      <w:proofErr w:type="spellStart"/>
      <w:r w:rsidR="00172E0C" w:rsidRPr="00172E0C">
        <w:rPr>
          <w:rFonts w:ascii="Times New Roman" w:eastAsia="Times New Roman" w:hAnsi="Times New Roman" w:cs="Times New Roman"/>
        </w:rPr>
        <w:t>Garlatti</w:t>
      </w:r>
      <w:proofErr w:type="spellEnd"/>
      <w:r w:rsidR="00172E0C" w:rsidRPr="00172E0C">
        <w:rPr>
          <w:rFonts w:ascii="Times New Roman" w:eastAsia="Times New Roman" w:hAnsi="Times New Roman" w:cs="Times New Roman"/>
        </w:rPr>
        <w:t xml:space="preserve"> (IMT-Atlantique/</w:t>
      </w:r>
      <w:proofErr w:type="spellStart"/>
      <w:r w:rsidR="00172E0C" w:rsidRPr="00172E0C">
        <w:rPr>
          <w:rFonts w:ascii="Times New Roman" w:eastAsia="Times New Roman" w:hAnsi="Times New Roman" w:cs="Times New Roman"/>
        </w:rPr>
        <w:t>LabSTICC</w:t>
      </w:r>
      <w:proofErr w:type="spellEnd"/>
      <w:r w:rsidR="00172E0C" w:rsidRPr="00172E0C">
        <w:rPr>
          <w:rFonts w:ascii="Times New Roman" w:eastAsia="Times New Roman" w:hAnsi="Times New Roman" w:cs="Times New Roman"/>
        </w:rPr>
        <w:t>)</w:t>
      </w:r>
    </w:p>
    <w:p w14:paraId="44CC19EA" w14:textId="77777777" w:rsidR="00D97413" w:rsidRDefault="00D97413" w:rsidP="00D97413">
      <w:pPr>
        <w:jc w:val="both"/>
        <w:rPr>
          <w:rFonts w:ascii="Times New Roman" w:eastAsia="Times New Roman" w:hAnsi="Times New Roman" w:cs="Times New Roman"/>
        </w:rPr>
      </w:pPr>
    </w:p>
    <w:p w14:paraId="4C868826" w14:textId="77777777" w:rsidR="00172E0C" w:rsidRPr="00172E0C" w:rsidRDefault="00172E0C" w:rsidP="00D97413">
      <w:pPr>
        <w:jc w:val="both"/>
        <w:rPr>
          <w:rFonts w:ascii="Times New Roman" w:eastAsia="Times New Roman" w:hAnsi="Times New Roman" w:cs="Times New Roman"/>
          <w:sz w:val="20"/>
          <w:szCs w:val="20"/>
        </w:rPr>
      </w:pPr>
      <w:r w:rsidRPr="00172E0C">
        <w:rPr>
          <w:rFonts w:ascii="Times New Roman" w:eastAsia="Times New Roman" w:hAnsi="Times New Roman" w:cs="Times New Roman"/>
          <w:sz w:val="20"/>
          <w:szCs w:val="20"/>
        </w:rPr>
        <w:t xml:space="preserve">En considérant les modèles 3D (issus de </w:t>
      </w:r>
      <w:proofErr w:type="spellStart"/>
      <w:r w:rsidRPr="00172E0C">
        <w:rPr>
          <w:rFonts w:ascii="Times New Roman" w:eastAsia="Times New Roman" w:hAnsi="Times New Roman" w:cs="Times New Roman"/>
          <w:sz w:val="20"/>
          <w:szCs w:val="20"/>
        </w:rPr>
        <w:t>retroconception</w:t>
      </w:r>
      <w:proofErr w:type="spellEnd"/>
      <w:r w:rsidRPr="00172E0C">
        <w:rPr>
          <w:rFonts w:ascii="Times New Roman" w:eastAsia="Times New Roman" w:hAnsi="Times New Roman" w:cs="Times New Roman"/>
          <w:sz w:val="20"/>
          <w:szCs w:val="20"/>
        </w:rPr>
        <w:t xml:space="preserve"> à partir d'archives ou de relevé LIDAR de traces archéologiques) comme les laboratoires virtuels lorsqu'on y implante des </w:t>
      </w:r>
      <w:proofErr w:type="spellStart"/>
      <w:r w:rsidRPr="00172E0C">
        <w:rPr>
          <w:rFonts w:ascii="Times New Roman" w:eastAsia="Times New Roman" w:hAnsi="Times New Roman" w:cs="Times New Roman"/>
          <w:sz w:val="20"/>
          <w:szCs w:val="20"/>
        </w:rPr>
        <w:t>bibiliothèques</w:t>
      </w:r>
      <w:proofErr w:type="spellEnd"/>
      <w:r w:rsidRPr="00172E0C">
        <w:rPr>
          <w:rFonts w:ascii="Times New Roman" w:eastAsia="Times New Roman" w:hAnsi="Times New Roman" w:cs="Times New Roman"/>
          <w:sz w:val="20"/>
          <w:szCs w:val="20"/>
        </w:rPr>
        <w:t xml:space="preserve"> numériques et des outils offerts par la Réalité Virtuelle, l'objet de nos travaux en cours est de développer et valider des méthodes de sciences collaboratives et participatives. Ces travaux impliquent une approche en terme de méta-modèles à aligner : ANY-ARTEFACT (modèle d'activité en histoire), ANY-ARTEFACT-O (l'ontologie correspondante en tant qu'extension CIDOC-CRM) et MASCARET (modèle d'activité informatique développé par le CERV). </w:t>
      </w:r>
    </w:p>
    <w:p w14:paraId="6021ED59" w14:textId="77777777" w:rsidR="00172E0C" w:rsidRPr="00172E0C" w:rsidRDefault="00172E0C" w:rsidP="00D97413">
      <w:pPr>
        <w:jc w:val="both"/>
        <w:rPr>
          <w:rFonts w:ascii="Times New Roman" w:eastAsia="Times New Roman" w:hAnsi="Times New Roman" w:cs="Times New Roman"/>
          <w:sz w:val="20"/>
          <w:szCs w:val="20"/>
        </w:rPr>
      </w:pPr>
      <w:r w:rsidRPr="00172E0C">
        <w:rPr>
          <w:rFonts w:ascii="Times New Roman" w:eastAsia="Times New Roman" w:hAnsi="Times New Roman" w:cs="Times New Roman"/>
          <w:sz w:val="20"/>
          <w:szCs w:val="20"/>
        </w:rPr>
        <w:t xml:space="preserve">A partir de cette approche, nous proposons en lien avec la thématique de recherche des paysages culturels industriels une méthodologie de conservation préventive du patrimoine matériel et </w:t>
      </w:r>
      <w:proofErr w:type="spellStart"/>
      <w:r w:rsidRPr="00172E0C">
        <w:rPr>
          <w:rFonts w:ascii="Times New Roman" w:eastAsia="Times New Roman" w:hAnsi="Times New Roman" w:cs="Times New Roman"/>
          <w:sz w:val="20"/>
          <w:szCs w:val="20"/>
        </w:rPr>
        <w:t>immateriel</w:t>
      </w:r>
      <w:proofErr w:type="spellEnd"/>
      <w:r w:rsidRPr="00172E0C">
        <w:rPr>
          <w:rFonts w:ascii="Times New Roman" w:eastAsia="Times New Roman" w:hAnsi="Times New Roman" w:cs="Times New Roman"/>
          <w:sz w:val="20"/>
          <w:szCs w:val="20"/>
        </w:rPr>
        <w:t xml:space="preserve">. </w:t>
      </w:r>
    </w:p>
    <w:p w14:paraId="4F40DC94" w14:textId="77777777" w:rsidR="00172E0C" w:rsidRPr="00172E0C" w:rsidRDefault="00172E0C" w:rsidP="00D97413">
      <w:pPr>
        <w:pStyle w:val="Pardeliste"/>
        <w:ind w:left="0"/>
        <w:rPr>
          <w:rFonts w:asciiTheme="minorHAnsi" w:hAnsiTheme="minorHAnsi"/>
          <w:szCs w:val="24"/>
        </w:rPr>
      </w:pPr>
    </w:p>
    <w:p w14:paraId="705A6384" w14:textId="77777777" w:rsidR="004C5369" w:rsidRPr="00172E0C" w:rsidRDefault="004C5369" w:rsidP="004C5369">
      <w:pPr>
        <w:rPr>
          <w:sz w:val="20"/>
          <w:szCs w:val="20"/>
        </w:rPr>
      </w:pPr>
    </w:p>
    <w:p w14:paraId="35A5F48D" w14:textId="77777777" w:rsidR="004C5369" w:rsidRPr="00172E0C" w:rsidRDefault="004C5369" w:rsidP="004C5369">
      <w:pPr>
        <w:jc w:val="both"/>
        <w:rPr>
          <w:rFonts w:eastAsia="Times New Roman" w:cs="Times New Roman"/>
          <w:i/>
          <w:sz w:val="20"/>
          <w:szCs w:val="20"/>
        </w:rPr>
      </w:pPr>
    </w:p>
    <w:p w14:paraId="1103CE78" w14:textId="5B8AC3A1" w:rsidR="0086500C" w:rsidRPr="00172E0C" w:rsidRDefault="0086500C" w:rsidP="00375802">
      <w:pPr>
        <w:jc w:val="both"/>
        <w:rPr>
          <w:sz w:val="20"/>
          <w:szCs w:val="20"/>
        </w:rPr>
      </w:pPr>
    </w:p>
    <w:sectPr w:rsidR="0086500C" w:rsidRPr="00172E0C" w:rsidSect="00EC59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91218"/>
    <w:multiLevelType w:val="hybridMultilevel"/>
    <w:tmpl w:val="F79845D0"/>
    <w:lvl w:ilvl="0" w:tplc="28FE1870">
      <w:numFmt w:val="bullet"/>
      <w:lvlText w:val="-"/>
      <w:lvlJc w:val="left"/>
      <w:pPr>
        <w:ind w:left="1440" w:hanging="360"/>
      </w:pPr>
      <w:rPr>
        <w:rFonts w:ascii="Garamond" w:eastAsiaTheme="minorEastAsia" w:hAnsi="Garamond"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02"/>
    <w:rsid w:val="00172E0C"/>
    <w:rsid w:val="0034378A"/>
    <w:rsid w:val="00375802"/>
    <w:rsid w:val="004B1649"/>
    <w:rsid w:val="004C5369"/>
    <w:rsid w:val="00651F3F"/>
    <w:rsid w:val="0086500C"/>
    <w:rsid w:val="00911C1D"/>
    <w:rsid w:val="00935708"/>
    <w:rsid w:val="00A20781"/>
    <w:rsid w:val="00B05B0B"/>
    <w:rsid w:val="00C13516"/>
    <w:rsid w:val="00C344F6"/>
    <w:rsid w:val="00D541FB"/>
    <w:rsid w:val="00D97413"/>
    <w:rsid w:val="00E86196"/>
    <w:rsid w:val="00EC0AA4"/>
    <w:rsid w:val="00EC59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FB208"/>
  <w14:defaultImageDpi w14:val="300"/>
  <w15:docId w15:val="{4113BF7B-A854-4FFB-BCBC-2E9BEAD1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0A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C0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EC0AA4"/>
    <w:rPr>
      <w:rFonts w:ascii="Courier" w:hAnsi="Courier" w:cs="Courier"/>
      <w:sz w:val="20"/>
      <w:szCs w:val="20"/>
    </w:rPr>
  </w:style>
  <w:style w:type="character" w:customStyle="1" w:styleId="Titre1Car">
    <w:name w:val="Titre 1 Car"/>
    <w:basedOn w:val="Policepardfaut"/>
    <w:link w:val="Titre1"/>
    <w:uiPriority w:val="9"/>
    <w:rsid w:val="00EC0AA4"/>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EC0AA4"/>
    <w:rPr>
      <w:rFonts w:asciiTheme="majorHAnsi" w:eastAsiaTheme="majorEastAsia" w:hAnsiTheme="majorHAnsi" w:cstheme="majorBidi"/>
      <w:b/>
      <w:bCs/>
      <w:color w:val="4F81BD" w:themeColor="accent1"/>
      <w:sz w:val="26"/>
      <w:szCs w:val="26"/>
    </w:rPr>
  </w:style>
  <w:style w:type="paragraph" w:styleId="Pardeliste">
    <w:name w:val="List Paragraph"/>
    <w:basedOn w:val="Normal"/>
    <w:uiPriority w:val="34"/>
    <w:qFormat/>
    <w:rsid w:val="004C5369"/>
    <w:pPr>
      <w:spacing w:after="120"/>
      <w:ind w:left="720"/>
      <w:contextualSpacing/>
      <w:jc w:val="both"/>
    </w:pPr>
    <w:rPr>
      <w:rFonts w:ascii="Garamond" w:hAnsi="Garamond"/>
      <w:spacing w:val="-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11006">
      <w:bodyDiv w:val="1"/>
      <w:marLeft w:val="0"/>
      <w:marRight w:val="0"/>
      <w:marTop w:val="0"/>
      <w:marBottom w:val="0"/>
      <w:divBdr>
        <w:top w:val="none" w:sz="0" w:space="0" w:color="auto"/>
        <w:left w:val="none" w:sz="0" w:space="0" w:color="auto"/>
        <w:bottom w:val="none" w:sz="0" w:space="0" w:color="auto"/>
        <w:right w:val="none" w:sz="0" w:space="0" w:color="auto"/>
      </w:divBdr>
    </w:div>
    <w:div w:id="546454488">
      <w:bodyDiv w:val="1"/>
      <w:marLeft w:val="0"/>
      <w:marRight w:val="0"/>
      <w:marTop w:val="0"/>
      <w:marBottom w:val="0"/>
      <w:divBdr>
        <w:top w:val="none" w:sz="0" w:space="0" w:color="auto"/>
        <w:left w:val="none" w:sz="0" w:space="0" w:color="auto"/>
        <w:bottom w:val="none" w:sz="0" w:space="0" w:color="auto"/>
        <w:right w:val="none" w:sz="0" w:space="0" w:color="auto"/>
      </w:divBdr>
    </w:div>
    <w:div w:id="644313910">
      <w:bodyDiv w:val="1"/>
      <w:marLeft w:val="0"/>
      <w:marRight w:val="0"/>
      <w:marTop w:val="0"/>
      <w:marBottom w:val="0"/>
      <w:divBdr>
        <w:top w:val="none" w:sz="0" w:space="0" w:color="auto"/>
        <w:left w:val="none" w:sz="0" w:space="0" w:color="auto"/>
        <w:bottom w:val="none" w:sz="0" w:space="0" w:color="auto"/>
        <w:right w:val="none" w:sz="0" w:space="0" w:color="auto"/>
      </w:divBdr>
    </w:div>
    <w:div w:id="810944406">
      <w:bodyDiv w:val="1"/>
      <w:marLeft w:val="0"/>
      <w:marRight w:val="0"/>
      <w:marTop w:val="0"/>
      <w:marBottom w:val="0"/>
      <w:divBdr>
        <w:top w:val="none" w:sz="0" w:space="0" w:color="auto"/>
        <w:left w:val="none" w:sz="0" w:space="0" w:color="auto"/>
        <w:bottom w:val="none" w:sz="0" w:space="0" w:color="auto"/>
        <w:right w:val="none" w:sz="0" w:space="0" w:color="auto"/>
      </w:divBdr>
    </w:div>
    <w:div w:id="1844511394">
      <w:bodyDiv w:val="1"/>
      <w:marLeft w:val="0"/>
      <w:marRight w:val="0"/>
      <w:marTop w:val="0"/>
      <w:marBottom w:val="0"/>
      <w:divBdr>
        <w:top w:val="none" w:sz="0" w:space="0" w:color="auto"/>
        <w:left w:val="none" w:sz="0" w:space="0" w:color="auto"/>
        <w:bottom w:val="none" w:sz="0" w:space="0" w:color="auto"/>
        <w:right w:val="none" w:sz="0" w:space="0" w:color="auto"/>
      </w:divBdr>
      <w:divsChild>
        <w:div w:id="792749969">
          <w:marLeft w:val="0"/>
          <w:marRight w:val="0"/>
          <w:marTop w:val="0"/>
          <w:marBottom w:val="0"/>
          <w:divBdr>
            <w:top w:val="none" w:sz="0" w:space="0" w:color="auto"/>
            <w:left w:val="none" w:sz="0" w:space="0" w:color="auto"/>
            <w:bottom w:val="none" w:sz="0" w:space="0" w:color="auto"/>
            <w:right w:val="none" w:sz="0" w:space="0" w:color="auto"/>
          </w:divBdr>
        </w:div>
        <w:div w:id="1516993863">
          <w:marLeft w:val="0"/>
          <w:marRight w:val="0"/>
          <w:marTop w:val="0"/>
          <w:marBottom w:val="0"/>
          <w:divBdr>
            <w:top w:val="none" w:sz="0" w:space="0" w:color="auto"/>
            <w:left w:val="none" w:sz="0" w:space="0" w:color="auto"/>
            <w:bottom w:val="none" w:sz="0" w:space="0" w:color="auto"/>
            <w:right w:val="none" w:sz="0" w:space="0" w:color="auto"/>
          </w:divBdr>
        </w:div>
        <w:div w:id="1051999789">
          <w:marLeft w:val="0"/>
          <w:marRight w:val="0"/>
          <w:marTop w:val="0"/>
          <w:marBottom w:val="0"/>
          <w:divBdr>
            <w:top w:val="none" w:sz="0" w:space="0" w:color="auto"/>
            <w:left w:val="none" w:sz="0" w:space="0" w:color="auto"/>
            <w:bottom w:val="none" w:sz="0" w:space="0" w:color="auto"/>
            <w:right w:val="none" w:sz="0" w:space="0" w:color="auto"/>
          </w:divBdr>
        </w:div>
        <w:div w:id="1507550802">
          <w:marLeft w:val="0"/>
          <w:marRight w:val="0"/>
          <w:marTop w:val="0"/>
          <w:marBottom w:val="0"/>
          <w:divBdr>
            <w:top w:val="none" w:sz="0" w:space="0" w:color="auto"/>
            <w:left w:val="none" w:sz="0" w:space="0" w:color="auto"/>
            <w:bottom w:val="none" w:sz="0" w:space="0" w:color="auto"/>
            <w:right w:val="none" w:sz="0" w:space="0" w:color="auto"/>
          </w:divBdr>
        </w:div>
        <w:div w:id="2102678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3130</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dc:creator>
  <cp:keywords/>
  <dc:description/>
  <cp:lastModifiedBy>Utilisateur de Microsoft Office</cp:lastModifiedBy>
  <cp:revision>3</cp:revision>
  <dcterms:created xsi:type="dcterms:W3CDTF">2018-06-25T15:01:00Z</dcterms:created>
  <dcterms:modified xsi:type="dcterms:W3CDTF">2018-06-25T15:25:00Z</dcterms:modified>
</cp:coreProperties>
</file>